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611D5F" w14:textId="00408E93" w:rsidR="00C012A5" w:rsidRDefault="00C012A5" w:rsidP="00C012A5">
      <w:pPr>
        <w:pStyle w:val="Subtitle"/>
        <w:rPr>
          <w:rFonts w:cs="Times New Roman"/>
          <w:bCs/>
        </w:rPr>
      </w:pPr>
      <w:r>
        <w:rPr>
          <w:rFonts w:cs="Times New Roman"/>
          <w:bCs/>
          <w:noProof/>
        </w:rPr>
        <w:drawing>
          <wp:inline distT="0" distB="0" distL="0" distR="0" wp14:anchorId="47AA4C03" wp14:editId="6B32D8D0">
            <wp:extent cx="1549400" cy="787400"/>
            <wp:effectExtent l="0" t="0" r="0" b="0"/>
            <wp:docPr id="38823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30967" name="Picture 3882309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400" cy="787400"/>
                    </a:xfrm>
                    <a:prstGeom prst="rect">
                      <a:avLst/>
                    </a:prstGeom>
                  </pic:spPr>
                </pic:pic>
              </a:graphicData>
            </a:graphic>
          </wp:inline>
        </w:drawing>
      </w:r>
    </w:p>
    <w:p w14:paraId="0211CF0B" w14:textId="77777777" w:rsidR="00C012A5" w:rsidRDefault="00C012A5" w:rsidP="004A55CD">
      <w:pPr>
        <w:pStyle w:val="Subtitle"/>
        <w:jc w:val="center"/>
        <w:rPr>
          <w:rFonts w:cs="Times New Roman"/>
          <w:bCs/>
        </w:rPr>
      </w:pPr>
    </w:p>
    <w:p w14:paraId="59D13089" w14:textId="3BB0A0B3" w:rsidR="003D2FB9" w:rsidRDefault="00C33DB3" w:rsidP="004A55CD">
      <w:pPr>
        <w:pStyle w:val="Subtitle"/>
        <w:jc w:val="center"/>
        <w:rPr>
          <w:rFonts w:cs="Times New Roman"/>
        </w:rPr>
      </w:pPr>
      <w:r w:rsidRPr="005B6B2C">
        <w:rPr>
          <w:rFonts w:cs="Times New Roman"/>
          <w:bCs/>
        </w:rPr>
        <w:t>QXO</w:t>
      </w:r>
      <w:r w:rsidR="002C379D" w:rsidRPr="005B6B2C">
        <w:rPr>
          <w:rFonts w:cs="Times New Roman"/>
          <w:bCs/>
        </w:rPr>
        <w:t xml:space="preserve"> </w:t>
      </w:r>
      <w:r w:rsidR="00251230" w:rsidRPr="005B6B2C">
        <w:rPr>
          <w:rFonts w:cs="Times New Roman"/>
        </w:rPr>
        <w:t>Complete</w:t>
      </w:r>
      <w:r w:rsidR="0009577E" w:rsidRPr="005B6B2C">
        <w:rPr>
          <w:rFonts w:cs="Times New Roman"/>
        </w:rPr>
        <w:t>s</w:t>
      </w:r>
      <w:r w:rsidR="00251230" w:rsidRPr="005B6B2C">
        <w:rPr>
          <w:rFonts w:cs="Times New Roman"/>
        </w:rPr>
        <w:t xml:space="preserve"> Acquisition</w:t>
      </w:r>
      <w:r w:rsidR="0009577E" w:rsidRPr="005B6B2C">
        <w:rPr>
          <w:rFonts w:cs="Times New Roman"/>
        </w:rPr>
        <w:t xml:space="preserve"> of TopBuild</w:t>
      </w:r>
    </w:p>
    <w:p w14:paraId="12799191" w14:textId="42B57509" w:rsidR="00222918" w:rsidRPr="0001499D" w:rsidRDefault="0001499D" w:rsidP="008A1DC0">
      <w:pPr>
        <w:pStyle w:val="BodyText"/>
        <w:ind w:firstLine="0"/>
        <w:jc w:val="center"/>
        <w:rPr>
          <w:i/>
          <w:iCs/>
        </w:rPr>
      </w:pPr>
      <w:r>
        <w:rPr>
          <w:i/>
          <w:iCs/>
        </w:rPr>
        <w:t>Deal Expected to Be Substantiall</w:t>
      </w:r>
      <w:r w:rsidR="00517078">
        <w:rPr>
          <w:i/>
          <w:iCs/>
        </w:rPr>
        <w:t xml:space="preserve">y </w:t>
      </w:r>
      <w:r>
        <w:rPr>
          <w:i/>
          <w:iCs/>
        </w:rPr>
        <w:t>Accretive to QXO’s Earnings</w:t>
      </w:r>
    </w:p>
    <w:p w14:paraId="3C45F857" w14:textId="0FD5AF48" w:rsidR="008A23FA" w:rsidRDefault="00C33DB3" w:rsidP="00337EE5">
      <w:pPr>
        <w:pStyle w:val="BodyText"/>
        <w:ind w:firstLine="0"/>
      </w:pPr>
      <w:r w:rsidRPr="005B6B2C">
        <w:rPr>
          <w:b/>
          <w:bCs/>
        </w:rPr>
        <w:t>GREENWICH, Conn.</w:t>
      </w:r>
      <w:r w:rsidR="004C415C" w:rsidRPr="005B6B2C">
        <w:rPr>
          <w:b/>
          <w:bCs/>
        </w:rPr>
        <w:t xml:space="preserve"> </w:t>
      </w:r>
      <w:r w:rsidRPr="005B6B2C">
        <w:rPr>
          <w:b/>
          <w:bCs/>
        </w:rPr>
        <w:t xml:space="preserve">— </w:t>
      </w:r>
      <w:r w:rsidR="008A23FA" w:rsidRPr="005B6B2C">
        <w:rPr>
          <w:b/>
          <w:bCs/>
        </w:rPr>
        <w:t>July</w:t>
      </w:r>
      <w:r w:rsidR="0067191D" w:rsidRPr="005B6B2C">
        <w:rPr>
          <w:b/>
          <w:bCs/>
        </w:rPr>
        <w:t xml:space="preserve"> </w:t>
      </w:r>
      <w:r w:rsidR="008A23FA" w:rsidRPr="005B6B2C">
        <w:rPr>
          <w:b/>
          <w:bCs/>
        </w:rPr>
        <w:t>1</w:t>
      </w:r>
      <w:r w:rsidRPr="005B6B2C">
        <w:rPr>
          <w:b/>
          <w:bCs/>
        </w:rPr>
        <w:t>, 202</w:t>
      </w:r>
      <w:r w:rsidR="002E0FD0" w:rsidRPr="005B6B2C">
        <w:rPr>
          <w:b/>
          <w:bCs/>
        </w:rPr>
        <w:t>6</w:t>
      </w:r>
      <w:r w:rsidRPr="005B6B2C">
        <w:rPr>
          <w:b/>
          <w:bCs/>
        </w:rPr>
        <w:t xml:space="preserve"> —</w:t>
      </w:r>
      <w:r w:rsidRPr="005B6B2C">
        <w:t xml:space="preserve"> QXO, Inc. (NYSE: QXO) </w:t>
      </w:r>
      <w:r w:rsidR="00656743" w:rsidRPr="005B6B2C">
        <w:t xml:space="preserve">today </w:t>
      </w:r>
      <w:r w:rsidRPr="005B6B2C">
        <w:t xml:space="preserve">announced </w:t>
      </w:r>
      <w:r w:rsidR="00F35748" w:rsidRPr="005B6B2C">
        <w:t xml:space="preserve">it has </w:t>
      </w:r>
      <w:r w:rsidR="00D43437">
        <w:t>closed</w:t>
      </w:r>
      <w:r w:rsidR="00D43437" w:rsidRPr="005B6B2C">
        <w:t xml:space="preserve"> </w:t>
      </w:r>
      <w:r w:rsidR="00F35748" w:rsidRPr="005B6B2C">
        <w:t>its</w:t>
      </w:r>
      <w:r w:rsidR="00251230" w:rsidRPr="005B6B2C">
        <w:t xml:space="preserve"> </w:t>
      </w:r>
      <w:r w:rsidR="008A23FA" w:rsidRPr="005B6B2C">
        <w:t>previously disclosed acquisition of</w:t>
      </w:r>
      <w:r w:rsidR="00D80E25" w:rsidRPr="005B6B2C">
        <w:t xml:space="preserve"> TopBuild</w:t>
      </w:r>
      <w:r w:rsidR="00F35748" w:rsidRPr="005B6B2C">
        <w:t xml:space="preserve"> Corp</w:t>
      </w:r>
      <w:r w:rsidR="00D80E25" w:rsidRPr="005B6B2C">
        <w:t xml:space="preserve">. </w:t>
      </w:r>
      <w:r w:rsidR="000355E7">
        <w:t xml:space="preserve">The transaction significantly expands QXO’s scale and capabilities across the building products value chain. </w:t>
      </w:r>
      <w:r w:rsidR="007F4309">
        <w:t xml:space="preserve">QXO now holds leadership positions in key building product </w:t>
      </w:r>
      <w:r w:rsidR="0088608A">
        <w:t xml:space="preserve">categories </w:t>
      </w:r>
      <w:r w:rsidR="007F4309">
        <w:t>in North America:</w:t>
      </w:r>
    </w:p>
    <w:p w14:paraId="4D6D2699" w14:textId="308E39D3" w:rsidR="007F4309" w:rsidRDefault="007F4309" w:rsidP="00F270A1">
      <w:pPr>
        <w:pStyle w:val="BodyText"/>
        <w:numPr>
          <w:ilvl w:val="0"/>
          <w:numId w:val="15"/>
        </w:numPr>
        <w:spacing w:after="0"/>
      </w:pPr>
      <w:r>
        <w:t>#1 in insulation</w:t>
      </w:r>
    </w:p>
    <w:p w14:paraId="372836DD" w14:textId="0D1BEE9B" w:rsidR="007F4309" w:rsidRDefault="007F4309" w:rsidP="00F270A1">
      <w:pPr>
        <w:pStyle w:val="BodyText"/>
        <w:numPr>
          <w:ilvl w:val="0"/>
          <w:numId w:val="15"/>
        </w:numPr>
        <w:spacing w:after="0"/>
      </w:pPr>
      <w:r>
        <w:t>#2 in roofing</w:t>
      </w:r>
    </w:p>
    <w:p w14:paraId="4AEF8653" w14:textId="08B4CECF" w:rsidR="007F4309" w:rsidRDefault="007F4309" w:rsidP="00F270A1">
      <w:pPr>
        <w:pStyle w:val="BodyText"/>
        <w:numPr>
          <w:ilvl w:val="0"/>
          <w:numId w:val="15"/>
        </w:numPr>
        <w:spacing w:after="0"/>
      </w:pPr>
      <w:r>
        <w:t>#1 in waterpr</w:t>
      </w:r>
      <w:r w:rsidR="00F270A1">
        <w:t>oofing</w:t>
      </w:r>
    </w:p>
    <w:p w14:paraId="747DE116" w14:textId="28FA1F54" w:rsidR="00CE6E53" w:rsidRPr="00CE6E53" w:rsidRDefault="00F270A1" w:rsidP="00CE6E53">
      <w:pPr>
        <w:pStyle w:val="BodyText"/>
        <w:numPr>
          <w:ilvl w:val="0"/>
          <w:numId w:val="15"/>
        </w:numPr>
      </w:pPr>
      <w:r>
        <w:t>#1 or #2 in the lumber and building materials sector, in key geographies served</w:t>
      </w:r>
    </w:p>
    <w:p w14:paraId="1EA26747" w14:textId="13B22205" w:rsidR="00CE6E53" w:rsidRPr="00CE6E53" w:rsidRDefault="00B91C13" w:rsidP="00337EE5">
      <w:pPr>
        <w:pStyle w:val="BodyText"/>
        <w:ind w:firstLine="0"/>
      </w:pPr>
      <w:r>
        <w:t xml:space="preserve">The company also announced that </w:t>
      </w:r>
      <w:r w:rsidR="00CE6E53" w:rsidRPr="005B6B2C">
        <w:t>Alec Covington, TopBuild’s former Chairman, joined QXO’s Board of Directors</w:t>
      </w:r>
      <w:r w:rsidR="006B4854">
        <w:t>, effective immediately</w:t>
      </w:r>
      <w:r w:rsidR="00CE6E53" w:rsidRPr="005B6B2C">
        <w:t xml:space="preserve">. Mr. Covington replaces </w:t>
      </w:r>
      <w:r w:rsidR="007D4C3C">
        <w:t>Jared Kushner</w:t>
      </w:r>
      <w:r w:rsidR="00CE6E53" w:rsidRPr="005B6B2C">
        <w:t xml:space="preserve">, who has resigned from the Board of Directors to focus on </w:t>
      </w:r>
      <w:r w:rsidR="00B767C9">
        <w:t>other commitments</w:t>
      </w:r>
      <w:r w:rsidR="00CE6E53" w:rsidRPr="005B6B2C">
        <w:t>.</w:t>
      </w:r>
    </w:p>
    <w:p w14:paraId="730986B5" w14:textId="3EFCF9F2" w:rsidR="004B4565" w:rsidRPr="00D84B39" w:rsidRDefault="004B4565" w:rsidP="00337EE5">
      <w:pPr>
        <w:pStyle w:val="BodyText"/>
        <w:ind w:firstLine="0"/>
      </w:pPr>
      <w:r>
        <w:t xml:space="preserve">Brad Jacobs, Chairman and Chief Executive Officer of QXO, said, “By acquiring TopBuild, we’re broadening our product offering, adding installation capabilities, and expanding our exposure to fast-growing end markets like data centers. </w:t>
      </w:r>
      <w:r w:rsidR="0049500E">
        <w:t>By 2030, w</w:t>
      </w:r>
      <w:r>
        <w:t xml:space="preserve">e expect to generate at least $300 million </w:t>
      </w:r>
      <w:r w:rsidR="00590B3C">
        <w:t xml:space="preserve">in </w:t>
      </w:r>
      <w:r>
        <w:t>annual synergies</w:t>
      </w:r>
      <w:r w:rsidR="0037326F">
        <w:t xml:space="preserve"> largely</w:t>
      </w:r>
      <w:r>
        <w:t xml:space="preserve"> </w:t>
      </w:r>
      <w:r w:rsidR="0037326F">
        <w:t xml:space="preserve">from </w:t>
      </w:r>
      <w:r>
        <w:t xml:space="preserve">procurement, pricing, and cross-selling, </w:t>
      </w:r>
      <w:r w:rsidR="00F90E27">
        <w:t>while applying</w:t>
      </w:r>
      <w:r w:rsidR="007233C4">
        <w:t xml:space="preserve"> </w:t>
      </w:r>
      <w:r>
        <w:t xml:space="preserve">TopBuild’s operational excellence across QXO. The transaction is expected to be highly accretive to earnings and </w:t>
      </w:r>
      <w:r w:rsidR="00434A7D">
        <w:t>advance our plan</w:t>
      </w:r>
      <w:r>
        <w:t xml:space="preserve"> to build a world-class</w:t>
      </w:r>
      <w:r w:rsidR="00434A7D">
        <w:t xml:space="preserve"> company with</w:t>
      </w:r>
      <w:r w:rsidR="00FC20B8">
        <w:t xml:space="preserve"> </w:t>
      </w:r>
      <w:r>
        <w:t>$50 billion</w:t>
      </w:r>
      <w:r w:rsidR="00434A7D">
        <w:t xml:space="preserve"> in</w:t>
      </w:r>
      <w:r>
        <w:t xml:space="preserve"> revenue. </w:t>
      </w:r>
      <w:r w:rsidR="009A0F21">
        <w:t>I</w:t>
      </w:r>
      <w:r w:rsidR="00812E44">
        <w:t xml:space="preserve">’m </w:t>
      </w:r>
      <w:r w:rsidR="001D2E06">
        <w:t>grateful to</w:t>
      </w:r>
      <w:r w:rsidR="00F63C74">
        <w:t xml:space="preserve"> </w:t>
      </w:r>
      <w:r w:rsidR="004E4ACB">
        <w:t xml:space="preserve">Jared for </w:t>
      </w:r>
      <w:r w:rsidR="002571DC">
        <w:t xml:space="preserve">his </w:t>
      </w:r>
      <w:r w:rsidR="0069037B">
        <w:t xml:space="preserve">significant </w:t>
      </w:r>
      <w:r w:rsidR="002571DC">
        <w:t>contributions to the company</w:t>
      </w:r>
      <w:r w:rsidR="00292E77">
        <w:t>,</w:t>
      </w:r>
      <w:r w:rsidR="002571DC">
        <w:t xml:space="preserve"> </w:t>
      </w:r>
      <w:r w:rsidR="00197C53">
        <w:t xml:space="preserve">and </w:t>
      </w:r>
      <w:r w:rsidR="00292E77">
        <w:t xml:space="preserve">I’m </w:t>
      </w:r>
      <w:r w:rsidR="00EB1890">
        <w:t xml:space="preserve">pleased to </w:t>
      </w:r>
      <w:r w:rsidR="00197C53">
        <w:t xml:space="preserve">welcome Alec to the </w:t>
      </w:r>
      <w:r w:rsidR="005B7EB2">
        <w:t>B</w:t>
      </w:r>
      <w:r w:rsidR="00197C53">
        <w:t>oard</w:t>
      </w:r>
      <w:r w:rsidR="00D84B39">
        <w:t>.</w:t>
      </w:r>
      <w:r w:rsidR="005B7EB2">
        <w:t>”</w:t>
      </w:r>
    </w:p>
    <w:p w14:paraId="7E778714" w14:textId="6A34F546" w:rsidR="008B00C9" w:rsidRDefault="008B00C9" w:rsidP="00337EE5">
      <w:pPr>
        <w:pStyle w:val="BodyText"/>
        <w:ind w:firstLine="0"/>
      </w:pPr>
      <w:r w:rsidRPr="005B6B2C">
        <w:t xml:space="preserve">Under the terms of the merger agreement, former </w:t>
      </w:r>
      <w:r w:rsidR="00A62E43">
        <w:t xml:space="preserve">TopBuild </w:t>
      </w:r>
      <w:r w:rsidRPr="005B6B2C">
        <w:t xml:space="preserve">shareholders </w:t>
      </w:r>
      <w:r w:rsidR="00D43437">
        <w:t>will receive</w:t>
      </w:r>
      <w:r w:rsidR="00D43437" w:rsidRPr="005B6B2C">
        <w:t xml:space="preserve"> </w:t>
      </w:r>
      <w:r w:rsidRPr="005B6B2C">
        <w:t>shares of QXO</w:t>
      </w:r>
      <w:r w:rsidR="00DB39E5" w:rsidRPr="005B6B2C">
        <w:t>’s</w:t>
      </w:r>
      <w:r w:rsidRPr="005B6B2C">
        <w:t xml:space="preserve"> common stock </w:t>
      </w:r>
      <w:r w:rsidR="00A62E43">
        <w:t>or a combination of both</w:t>
      </w:r>
      <w:r w:rsidR="00D43437">
        <w:t xml:space="preserve"> cash and shares of QXO’s common stock</w:t>
      </w:r>
      <w:r w:rsidR="00A62E43">
        <w:t xml:space="preserve"> based on </w:t>
      </w:r>
      <w:r w:rsidRPr="005B6B2C">
        <w:t>their election</w:t>
      </w:r>
      <w:r w:rsidR="00A62E43">
        <w:t>s</w:t>
      </w:r>
      <w:r w:rsidRPr="005B6B2C">
        <w:t xml:space="preserve"> and subject to proration and the other terms and conditions</w:t>
      </w:r>
      <w:r w:rsidR="00A62E43">
        <w:t xml:space="preserve"> </w:t>
      </w:r>
      <w:r w:rsidRPr="005B6B2C">
        <w:t>in the merger agreement.</w:t>
      </w:r>
    </w:p>
    <w:p w14:paraId="0C813A5D" w14:textId="3ABF2C4C" w:rsidR="00F65245" w:rsidRPr="005B6B2C" w:rsidRDefault="00F65245" w:rsidP="00337EE5">
      <w:pPr>
        <w:pStyle w:val="BodyText"/>
        <w:ind w:firstLine="0"/>
      </w:pPr>
      <w:r w:rsidRPr="005B6B2C">
        <w:t>TopBuild</w:t>
      </w:r>
      <w:r w:rsidR="00D43437">
        <w:t>’s</w:t>
      </w:r>
      <w:r w:rsidRPr="005B6B2C">
        <w:t xml:space="preserve"> shares </w:t>
      </w:r>
      <w:r w:rsidR="00D43437">
        <w:t>will stop</w:t>
      </w:r>
      <w:r w:rsidR="00D43437" w:rsidRPr="005B6B2C">
        <w:t xml:space="preserve"> </w:t>
      </w:r>
      <w:r w:rsidRPr="005B6B2C">
        <w:t>trading on the New York Stock Exchange</w:t>
      </w:r>
      <w:r>
        <w:t>.</w:t>
      </w:r>
    </w:p>
    <w:p w14:paraId="30B9D7C0" w14:textId="2B7B3247" w:rsidR="00F35748" w:rsidRPr="005B6B2C" w:rsidRDefault="00F35748" w:rsidP="00337EE5">
      <w:pPr>
        <w:pStyle w:val="BodyText"/>
        <w:ind w:firstLine="0"/>
        <w:rPr>
          <w:b/>
          <w:bCs/>
        </w:rPr>
      </w:pPr>
      <w:r w:rsidRPr="005B6B2C">
        <w:rPr>
          <w:b/>
          <w:bCs/>
        </w:rPr>
        <w:t>Advisors</w:t>
      </w:r>
    </w:p>
    <w:p w14:paraId="325AF385" w14:textId="00960CD0" w:rsidR="00F35748" w:rsidRPr="005B6B2C" w:rsidRDefault="00F35748" w:rsidP="00337EE5">
      <w:pPr>
        <w:pStyle w:val="BodyText"/>
        <w:ind w:firstLine="0"/>
      </w:pPr>
      <w:r w:rsidRPr="005B6B2C">
        <w:t>Morgan Stanley &amp; Co. LLC acted as lead financial advisor to QXO, and Barclays and Wells Fargo Securities acted as additional financial advisors to QXO. Paul, Weiss, Rifkind, Wharton &amp; Garrison LLP acted as legal counsel to QXO.</w:t>
      </w:r>
    </w:p>
    <w:p w14:paraId="64ACCA12" w14:textId="77777777" w:rsidR="00C33DB3" w:rsidRPr="005B6B2C" w:rsidRDefault="00C33DB3" w:rsidP="00E571CA">
      <w:pPr>
        <w:spacing w:after="240"/>
        <w:outlineLvl w:val="0"/>
        <w:rPr>
          <w:rFonts w:eastAsia="Times New Roman"/>
          <w:b/>
          <w:bCs/>
          <w:lang w:eastAsia="fr-FR"/>
        </w:rPr>
      </w:pPr>
      <w:r w:rsidRPr="005B6B2C">
        <w:rPr>
          <w:rFonts w:eastAsia="Times New Roman"/>
          <w:b/>
          <w:bCs/>
          <w:lang w:eastAsia="fr-FR"/>
        </w:rPr>
        <w:lastRenderedPageBreak/>
        <w:t>About QXO</w:t>
      </w:r>
    </w:p>
    <w:p w14:paraId="2A348E75" w14:textId="6C4E8CB1" w:rsidR="00C95F95" w:rsidRPr="005B6B2C" w:rsidRDefault="00C95F95" w:rsidP="00E571CA">
      <w:pPr>
        <w:spacing w:after="240"/>
        <w:rPr>
          <w:rFonts w:eastAsia="Arial"/>
          <w:lang w:eastAsia="fr-FR"/>
        </w:rPr>
      </w:pPr>
      <w:r w:rsidRPr="005B6B2C">
        <w:rPr>
          <w:rFonts w:eastAsia="Arial"/>
          <w:lang w:eastAsia="fr-FR"/>
        </w:rPr>
        <w:t xml:space="preserve">QXO is </w:t>
      </w:r>
      <w:r>
        <w:rPr>
          <w:rFonts w:eastAsia="Arial"/>
          <w:lang w:eastAsia="fr-FR"/>
        </w:rPr>
        <w:t xml:space="preserve">North America’s </w:t>
      </w:r>
      <w:r>
        <w:t>largest distributor and installer of insulation</w:t>
      </w:r>
      <w:r w:rsidR="00F65245">
        <w:t>;</w:t>
      </w:r>
      <w:r>
        <w:t xml:space="preserve"> second-largest distributor of roofing products</w:t>
      </w:r>
      <w:r w:rsidR="00F65245">
        <w:t>;</w:t>
      </w:r>
      <w:r>
        <w:t xml:space="preserve"> </w:t>
      </w:r>
      <w:proofErr w:type="gramStart"/>
      <w:r w:rsidR="00F8677E" w:rsidRPr="005B6B2C">
        <w:rPr>
          <w:rFonts w:eastAsia="Arial"/>
          <w:lang w:eastAsia="fr-FR"/>
        </w:rPr>
        <w:t>second</w:t>
      </w:r>
      <w:r w:rsidR="00F8677E">
        <w:rPr>
          <w:rFonts w:eastAsia="Arial"/>
          <w:lang w:eastAsia="fr-FR"/>
        </w:rPr>
        <w:t>-</w:t>
      </w:r>
      <w:r w:rsidR="00F8677E" w:rsidRPr="005B6B2C">
        <w:rPr>
          <w:rFonts w:eastAsia="Arial"/>
          <w:lang w:eastAsia="fr-FR"/>
        </w:rPr>
        <w:t>largest</w:t>
      </w:r>
      <w:proofErr w:type="gramEnd"/>
      <w:r w:rsidR="00F8677E" w:rsidRPr="005B6B2C">
        <w:rPr>
          <w:rFonts w:eastAsia="Arial"/>
          <w:lang w:eastAsia="fr-FR"/>
        </w:rPr>
        <w:t xml:space="preserve"> publicly traded distributor of lumber and building materials</w:t>
      </w:r>
      <w:r w:rsidR="00F65245">
        <w:t xml:space="preserve">; </w:t>
      </w:r>
      <w:r>
        <w:t>and largest distributor of waterproofing products.</w:t>
      </w:r>
      <w:r w:rsidR="002B5B64">
        <w:t xml:space="preserve"> </w:t>
      </w:r>
      <w:r w:rsidR="002B5B64" w:rsidRPr="005B6B2C">
        <w:rPr>
          <w:rFonts w:eastAsia="Arial"/>
          <w:lang w:eastAsia="fr-FR"/>
        </w:rPr>
        <w:t>QXO is the fastest growing company in the $800 billion building products distribution industry and plans to become the tech-enabled leader by delivering best-in-class customer satisfaction and outsized returns for its shareholders. The company is targeting $50 billion in annual revenue within the next decade through accretive acquisitions and organic growth. Visit QXO.com for more information.</w:t>
      </w:r>
    </w:p>
    <w:p w14:paraId="742A39FD" w14:textId="77777777" w:rsidR="000A6BCB" w:rsidRPr="005B6B2C" w:rsidRDefault="000A6BCB" w:rsidP="000A6BCB">
      <w:pPr>
        <w:tabs>
          <w:tab w:val="left" w:pos="1440"/>
        </w:tabs>
        <w:spacing w:after="240"/>
        <w:rPr>
          <w:b/>
          <w:bCs/>
          <w:color w:val="000000"/>
        </w:rPr>
      </w:pPr>
      <w:r w:rsidRPr="005B6B2C">
        <w:rPr>
          <w:b/>
          <w:bCs/>
          <w:color w:val="000000"/>
        </w:rPr>
        <w:t>Cautionary Statement Regarding Forward-Looking Information</w:t>
      </w:r>
    </w:p>
    <w:p w14:paraId="12FF97B3" w14:textId="1C7864AE" w:rsidR="000A6BCB" w:rsidRPr="005B6B2C" w:rsidRDefault="003423DA" w:rsidP="000A6BCB">
      <w:pPr>
        <w:rPr>
          <w:color w:val="000000"/>
        </w:rPr>
      </w:pPr>
      <w:r w:rsidRPr="005B6B2C">
        <w:rPr>
          <w:color w:val="000000"/>
        </w:rPr>
        <w:t xml:space="preserve">This communication contains forward-looking statements. Statements that are not historical facts, including statements about beliefs, expectations, targets or goals, the anticipated benefits of the acquisition and expected future financial position and results of operations, are forward-looking statements. These statements are based on plans, estimates, expectations and/or goals at the time the statements are made, and readers should not place undue reliance on them. In some cases, readers can identify forward-looking statements by the use of forward-looking terms such as “may,” “will,” “should,” “expect,” “opportunity,” “intend,” “plan,” “anticipate,” “believe,” “estimate,” “predict,” “potential,” “target,” “goal,” or “continue,” or the negative of these terms or other comparable terms. Forward-looking statements involve inherent risks and uncertainties and readers are cautioned that </w:t>
      </w:r>
      <w:proofErr w:type="gramStart"/>
      <w:r w:rsidRPr="005B6B2C">
        <w:rPr>
          <w:color w:val="000000"/>
        </w:rPr>
        <w:t>a number of</w:t>
      </w:r>
      <w:proofErr w:type="gramEnd"/>
      <w:r w:rsidRPr="005B6B2C">
        <w:rPr>
          <w:color w:val="000000"/>
        </w:rPr>
        <w:t xml:space="preserve"> important factors could cause actual results to differ materially from those contained in any such forward-looking statements. Factors that could cause actual results to differ materially from those described herein include, among others: (i) the risk that the anticipated benefits of the acquisition may not be fully realized or may take longer to realize than expected; (ii) the effect of the acquisition on QXO’s business relationships with employees, customers or suppliers, operating results and business generally; (iii) unexpected costs, charges or expenses resulting from the acquisition; (iv) potential litigation and/or regulatory action relating to the acquisition; (v) the impact of legislative, regulatory, economic, competitive and technological changes; (vi) unknown liabilities and uncertainties regarding general economic, business, competitive, legal, regulatory, tax and geopolitical conditions</w:t>
      </w:r>
      <w:r w:rsidR="005E25EF" w:rsidRPr="005B6B2C">
        <w:rPr>
          <w:color w:val="000000"/>
        </w:rPr>
        <w:t>; and</w:t>
      </w:r>
      <w:r w:rsidR="005E25EF" w:rsidRPr="005B6B2C" w:rsidDel="005E25EF">
        <w:rPr>
          <w:color w:val="000000"/>
        </w:rPr>
        <w:t xml:space="preserve"> </w:t>
      </w:r>
      <w:r w:rsidR="000A6BCB" w:rsidRPr="005B6B2C">
        <w:rPr>
          <w:color w:val="000000"/>
        </w:rPr>
        <w:t>(</w:t>
      </w:r>
      <w:r w:rsidR="002A6441">
        <w:rPr>
          <w:color w:val="000000"/>
        </w:rPr>
        <w:t>vi</w:t>
      </w:r>
      <w:r w:rsidR="000A6BCB" w:rsidRPr="005B6B2C">
        <w:rPr>
          <w:color w:val="000000"/>
        </w:rPr>
        <w:t xml:space="preserve">i) those risks and uncertainties set forth in QXO’s and TopBuild’s filings with the Securities and Exchange Commission (the “SEC”), including each company’s Annual Report on Form 10-K for the year ended December 31, 2025 and any subsequent Quarterly Reports on Form 10-Q. Forward-looking statements should not be relied on as predictions of future events, and these statements are not guarantees of performance or results. Forward-looking statements herein speak only as of the date each statement is made. QXO </w:t>
      </w:r>
      <w:r w:rsidR="005E25EF" w:rsidRPr="005B6B2C">
        <w:rPr>
          <w:color w:val="000000"/>
        </w:rPr>
        <w:t>does not</w:t>
      </w:r>
      <w:r w:rsidR="000A6BCB" w:rsidRPr="005B6B2C">
        <w:rPr>
          <w:color w:val="000000"/>
        </w:rPr>
        <w:t xml:space="preserve"> undertake any obligation to update any of these statements </w:t>
      </w:r>
      <w:proofErr w:type="gramStart"/>
      <w:r w:rsidR="000A6BCB" w:rsidRPr="005B6B2C">
        <w:rPr>
          <w:color w:val="000000"/>
        </w:rPr>
        <w:t>in light of</w:t>
      </w:r>
      <w:proofErr w:type="gramEnd"/>
      <w:r w:rsidR="000A6BCB" w:rsidRPr="005B6B2C">
        <w:rPr>
          <w:color w:val="000000"/>
        </w:rPr>
        <w:t xml:space="preserve"> new information or future events, except to the extent required by applicable law.</w:t>
      </w:r>
    </w:p>
    <w:p w14:paraId="74938AF2" w14:textId="77777777" w:rsidR="000A6BCB" w:rsidRPr="005B6B2C" w:rsidRDefault="000A6BCB" w:rsidP="000A6BCB">
      <w:pPr>
        <w:rPr>
          <w:color w:val="000000"/>
        </w:rPr>
      </w:pPr>
    </w:p>
    <w:p w14:paraId="7CE153ED" w14:textId="7B02661F" w:rsidR="000A3F33" w:rsidRPr="005B6B2C" w:rsidRDefault="000A3F33" w:rsidP="00AE30F3">
      <w:pPr>
        <w:spacing w:after="240"/>
        <w:rPr>
          <w:rFonts w:eastAsia="Arial"/>
          <w:b/>
          <w:bCs/>
          <w:lang w:eastAsia="fr-FR"/>
        </w:rPr>
      </w:pPr>
      <w:r w:rsidRPr="005B6B2C">
        <w:rPr>
          <w:rFonts w:eastAsia="Arial"/>
          <w:b/>
          <w:bCs/>
          <w:lang w:eastAsia="fr-FR"/>
        </w:rPr>
        <w:t xml:space="preserve">QXO </w:t>
      </w:r>
      <w:r w:rsidR="00AE30F3" w:rsidRPr="005B6B2C">
        <w:rPr>
          <w:rFonts w:eastAsia="Arial"/>
          <w:b/>
          <w:bCs/>
          <w:lang w:eastAsia="fr-FR"/>
        </w:rPr>
        <w:t>Contacts:</w:t>
      </w:r>
    </w:p>
    <w:p w14:paraId="6850E802" w14:textId="01C5BE89" w:rsidR="00AE30F3" w:rsidRPr="005B6B2C" w:rsidRDefault="00AE30F3" w:rsidP="00AE30F3">
      <w:pPr>
        <w:rPr>
          <w:rFonts w:eastAsia="Arial"/>
          <w:u w:val="single"/>
          <w:lang w:eastAsia="fr-FR"/>
        </w:rPr>
      </w:pPr>
      <w:r w:rsidRPr="005B6B2C">
        <w:rPr>
          <w:rFonts w:eastAsia="Times New Roman"/>
          <w:b/>
          <w:bCs/>
        </w:rPr>
        <w:t>Media</w:t>
      </w:r>
    </w:p>
    <w:p w14:paraId="259AFB88" w14:textId="314C223F" w:rsidR="000A3F33" w:rsidRPr="005B6B2C" w:rsidRDefault="00AE30F3" w:rsidP="00AE30F3">
      <w:pPr>
        <w:shd w:val="clear" w:color="auto" w:fill="FFFFFF"/>
        <w:rPr>
          <w:rFonts w:eastAsia="Times New Roman"/>
        </w:rPr>
      </w:pPr>
      <w:r w:rsidRPr="005B6B2C">
        <w:rPr>
          <w:rFonts w:eastAsia="Times New Roman"/>
        </w:rPr>
        <w:lastRenderedPageBreak/>
        <w:t>Joe Checkler</w:t>
      </w:r>
      <w:r w:rsidRPr="005B6B2C">
        <w:rPr>
          <w:rFonts w:eastAsia="Times New Roman"/>
        </w:rPr>
        <w:br/>
      </w:r>
      <w:hyperlink r:id="rId9" w:history="1">
        <w:r w:rsidR="000A3F33" w:rsidRPr="005B6B2C">
          <w:rPr>
            <w:rStyle w:val="Hyperlink"/>
            <w:rFonts w:eastAsia="Times New Roman"/>
          </w:rPr>
          <w:t>joe.checkler@qxo.com</w:t>
        </w:r>
      </w:hyperlink>
      <w:r w:rsidR="000A3F33" w:rsidRPr="005B6B2C">
        <w:rPr>
          <w:rFonts w:eastAsia="Times New Roman"/>
        </w:rPr>
        <w:t xml:space="preserve"> </w:t>
      </w:r>
      <w:r w:rsidRPr="005B6B2C">
        <w:rPr>
          <w:rFonts w:eastAsia="Times New Roman"/>
        </w:rPr>
        <w:br/>
        <w:t>203-609-9650</w:t>
      </w:r>
    </w:p>
    <w:p w14:paraId="6F36265F" w14:textId="77777777" w:rsidR="00AE30F3" w:rsidRPr="005B6B2C" w:rsidRDefault="00AE30F3" w:rsidP="00AE30F3">
      <w:pPr>
        <w:shd w:val="clear" w:color="auto" w:fill="FFFFFF"/>
        <w:rPr>
          <w:rFonts w:eastAsia="Times New Roman"/>
        </w:rPr>
      </w:pPr>
    </w:p>
    <w:p w14:paraId="513C3FEE" w14:textId="07FD04DE" w:rsidR="00AE30F3" w:rsidRPr="005B6B2C" w:rsidRDefault="00AE30F3" w:rsidP="00AE30F3">
      <w:pPr>
        <w:rPr>
          <w:rFonts w:eastAsia="Arial"/>
          <w:b/>
          <w:bCs/>
          <w:u w:val="single"/>
          <w:lang w:eastAsia="fr-FR"/>
        </w:rPr>
      </w:pPr>
      <w:r w:rsidRPr="005B6B2C">
        <w:rPr>
          <w:rFonts w:eastAsia="Times New Roman"/>
          <w:b/>
          <w:bCs/>
        </w:rPr>
        <w:t>Investor</w:t>
      </w:r>
      <w:r w:rsidR="000A3F33" w:rsidRPr="005B6B2C">
        <w:rPr>
          <w:rFonts w:eastAsia="Times New Roman"/>
          <w:b/>
          <w:bCs/>
        </w:rPr>
        <w:t>s</w:t>
      </w:r>
    </w:p>
    <w:p w14:paraId="713FEAD9" w14:textId="42246B39" w:rsidR="00AE30F3" w:rsidRPr="005B6B2C" w:rsidRDefault="00AE30F3" w:rsidP="007D04EF">
      <w:pPr>
        <w:shd w:val="clear" w:color="auto" w:fill="FFFFFF"/>
        <w:spacing w:after="240"/>
        <w:rPr>
          <w:rFonts w:eastAsia="Times New Roman"/>
        </w:rPr>
      </w:pPr>
      <w:r w:rsidRPr="005B6B2C">
        <w:rPr>
          <w:rFonts w:eastAsia="Times New Roman"/>
        </w:rPr>
        <w:t>Mark Manduca</w:t>
      </w:r>
      <w:r w:rsidRPr="005B6B2C">
        <w:rPr>
          <w:rFonts w:eastAsia="Times New Roman"/>
        </w:rPr>
        <w:br/>
      </w:r>
      <w:hyperlink r:id="rId10" w:history="1">
        <w:r w:rsidR="000A3F33" w:rsidRPr="005B6B2C">
          <w:rPr>
            <w:rStyle w:val="Hyperlink"/>
            <w:rFonts w:eastAsia="Times New Roman"/>
          </w:rPr>
          <w:t>mark.manduca@qxo.com</w:t>
        </w:r>
      </w:hyperlink>
      <w:r w:rsidR="000A3F33" w:rsidRPr="005B6B2C">
        <w:rPr>
          <w:rFonts w:eastAsia="Times New Roman"/>
        </w:rPr>
        <w:t xml:space="preserve"> </w:t>
      </w:r>
      <w:r w:rsidRPr="005B6B2C">
        <w:rPr>
          <w:rFonts w:eastAsia="Times New Roman"/>
        </w:rPr>
        <w:br/>
        <w:t>203-321-3889</w:t>
      </w:r>
    </w:p>
    <w:sectPr w:rsidR="00AE30F3" w:rsidRPr="005B6B2C" w:rsidSect="00247DD3">
      <w:headerReference w:type="default" r:id="rId11"/>
      <w:footerReference w:type="even" r:id="rId12"/>
      <w:footerReference w:type="default" r:id="rId13"/>
      <w:headerReference w:type="first" r:id="rId14"/>
      <w:pgSz w:w="12240" w:h="15840" w:code="1"/>
      <w:pgMar w:top="1440" w:right="1728" w:bottom="1440"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20FFAB" w14:textId="77777777" w:rsidR="00CB5779" w:rsidRDefault="00CB5779" w:rsidP="00F51A95">
      <w:r>
        <w:separator/>
      </w:r>
    </w:p>
  </w:endnote>
  <w:endnote w:type="continuationSeparator" w:id="0">
    <w:p w14:paraId="25D626CB" w14:textId="77777777" w:rsidR="00CB5779" w:rsidRDefault="00CB5779" w:rsidP="00F5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11657534"/>
      <w:docPartObj>
        <w:docPartGallery w:val="Page Numbers (Bottom of Page)"/>
        <w:docPartUnique/>
      </w:docPartObj>
    </w:sdtPr>
    <w:sdtContent>
      <w:p w14:paraId="6799D636" w14:textId="26D5F8AC" w:rsidR="0082001C" w:rsidRDefault="0082001C" w:rsidP="008200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AA3AAD" w14:textId="77777777" w:rsidR="0082001C" w:rsidRDefault="0082001C" w:rsidP="00820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67616734"/>
      <w:docPartObj>
        <w:docPartGallery w:val="Page Numbers (Bottom of Page)"/>
        <w:docPartUnique/>
      </w:docPartObj>
    </w:sdtPr>
    <w:sdtContent>
      <w:p w14:paraId="2E67F962" w14:textId="404F3821" w:rsidR="0082001C" w:rsidRDefault="0082001C" w:rsidP="008200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AB6C56" w14:textId="77777777" w:rsidR="0082001C" w:rsidRDefault="0082001C" w:rsidP="008200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3E26B5" w14:textId="77777777" w:rsidR="00CB5779" w:rsidRDefault="00CB5779" w:rsidP="00F51A95">
      <w:r>
        <w:separator/>
      </w:r>
    </w:p>
  </w:footnote>
  <w:footnote w:type="continuationSeparator" w:id="0">
    <w:p w14:paraId="1291BDAB" w14:textId="77777777" w:rsidR="00CB5779" w:rsidRDefault="00CB5779" w:rsidP="00F5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DA5A91" w14:textId="247C85A7" w:rsidR="00F51A95" w:rsidRPr="00B94A5F" w:rsidRDefault="00F51A95" w:rsidP="00E65D17">
    <w:pPr>
      <w:pStyle w:val="Header"/>
      <w:jc w:val="right"/>
      <w:rPr>
        <w:rFonts w:ascii="Aptos" w:hAnsi="Aptos"/>
        <w:b/>
        <w:bC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61BDD7" w14:textId="1250A011" w:rsidR="00E86631" w:rsidRDefault="004F65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AC1894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E456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FA94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C40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D25F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5495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7EA4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F6D0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7810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9C2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51FA5"/>
    <w:multiLevelType w:val="hybridMultilevel"/>
    <w:tmpl w:val="692C1DB0"/>
    <w:lvl w:ilvl="0" w:tplc="6374C64C">
      <w:start w:val="1"/>
      <w:numFmt w:val="bullet"/>
      <w:pStyle w:val="Table-Footnote"/>
      <w:lvlText w:val=""/>
      <w:lvlJc w:val="left"/>
      <w:pPr>
        <w:ind w:left="1800" w:hanging="360"/>
      </w:pPr>
      <w:rPr>
        <w:rFonts w:ascii="Symbol" w:hAnsi="Symbol" w:hint="default"/>
        <w:vertAlign w:val="superscrip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E53BF5"/>
    <w:multiLevelType w:val="hybridMultilevel"/>
    <w:tmpl w:val="B2E2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0342"/>
    <w:multiLevelType w:val="hybridMultilevel"/>
    <w:tmpl w:val="5D24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329461">
    <w:abstractNumId w:val="8"/>
  </w:num>
  <w:num w:numId="2" w16cid:durableId="1240600499">
    <w:abstractNumId w:val="8"/>
  </w:num>
  <w:num w:numId="3" w16cid:durableId="73866003">
    <w:abstractNumId w:val="3"/>
  </w:num>
  <w:num w:numId="4" w16cid:durableId="1113284616">
    <w:abstractNumId w:val="3"/>
  </w:num>
  <w:num w:numId="5" w16cid:durableId="1669627550">
    <w:abstractNumId w:val="10"/>
  </w:num>
  <w:num w:numId="6" w16cid:durableId="2022931807">
    <w:abstractNumId w:val="9"/>
  </w:num>
  <w:num w:numId="7" w16cid:durableId="504588619">
    <w:abstractNumId w:val="7"/>
  </w:num>
  <w:num w:numId="8" w16cid:durableId="1651522748">
    <w:abstractNumId w:val="6"/>
  </w:num>
  <w:num w:numId="9" w16cid:durableId="805046939">
    <w:abstractNumId w:val="5"/>
  </w:num>
  <w:num w:numId="10" w16cid:durableId="199439202">
    <w:abstractNumId w:val="4"/>
  </w:num>
  <w:num w:numId="11" w16cid:durableId="742794681">
    <w:abstractNumId w:val="2"/>
  </w:num>
  <w:num w:numId="12" w16cid:durableId="219245661">
    <w:abstractNumId w:val="1"/>
  </w:num>
  <w:num w:numId="13" w16cid:durableId="1259018184">
    <w:abstractNumId w:val="0"/>
  </w:num>
  <w:num w:numId="14" w16cid:durableId="2014648279">
    <w:abstractNumId w:val="12"/>
  </w:num>
  <w:num w:numId="15" w16cid:durableId="1023632034">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95"/>
    <w:rsid w:val="00001CA7"/>
    <w:rsid w:val="00013D8F"/>
    <w:rsid w:val="0001499D"/>
    <w:rsid w:val="00021EB1"/>
    <w:rsid w:val="000276CB"/>
    <w:rsid w:val="000355E7"/>
    <w:rsid w:val="0004286E"/>
    <w:rsid w:val="00054D5A"/>
    <w:rsid w:val="0005677D"/>
    <w:rsid w:val="00071924"/>
    <w:rsid w:val="00082E07"/>
    <w:rsid w:val="00085E09"/>
    <w:rsid w:val="00085E1A"/>
    <w:rsid w:val="00091E48"/>
    <w:rsid w:val="0009577E"/>
    <w:rsid w:val="00095A4E"/>
    <w:rsid w:val="000A3A45"/>
    <w:rsid w:val="000A3F33"/>
    <w:rsid w:val="000A6BCB"/>
    <w:rsid w:val="000E5A3C"/>
    <w:rsid w:val="00105892"/>
    <w:rsid w:val="001119C0"/>
    <w:rsid w:val="00116400"/>
    <w:rsid w:val="00122ABB"/>
    <w:rsid w:val="0014598F"/>
    <w:rsid w:val="00151C64"/>
    <w:rsid w:val="00155C86"/>
    <w:rsid w:val="00161C7F"/>
    <w:rsid w:val="0017099B"/>
    <w:rsid w:val="00175602"/>
    <w:rsid w:val="00177BF5"/>
    <w:rsid w:val="0018105F"/>
    <w:rsid w:val="00197C53"/>
    <w:rsid w:val="001A72DA"/>
    <w:rsid w:val="001D2E06"/>
    <w:rsid w:val="001D31D5"/>
    <w:rsid w:val="001D75A3"/>
    <w:rsid w:val="001E0003"/>
    <w:rsid w:val="001E6809"/>
    <w:rsid w:val="00201D77"/>
    <w:rsid w:val="002126DD"/>
    <w:rsid w:val="002203C2"/>
    <w:rsid w:val="00222918"/>
    <w:rsid w:val="00246A3B"/>
    <w:rsid w:val="00247DD3"/>
    <w:rsid w:val="00251230"/>
    <w:rsid w:val="002571DC"/>
    <w:rsid w:val="00270F77"/>
    <w:rsid w:val="00272EA8"/>
    <w:rsid w:val="00274AB4"/>
    <w:rsid w:val="00275734"/>
    <w:rsid w:val="00275EA3"/>
    <w:rsid w:val="0027672F"/>
    <w:rsid w:val="002855DA"/>
    <w:rsid w:val="00292E77"/>
    <w:rsid w:val="00292EF7"/>
    <w:rsid w:val="00296750"/>
    <w:rsid w:val="002A0B26"/>
    <w:rsid w:val="002A229E"/>
    <w:rsid w:val="002A6441"/>
    <w:rsid w:val="002A6DB3"/>
    <w:rsid w:val="002B4198"/>
    <w:rsid w:val="002B5B64"/>
    <w:rsid w:val="002C19A4"/>
    <w:rsid w:val="002C379D"/>
    <w:rsid w:val="002C758B"/>
    <w:rsid w:val="002D4066"/>
    <w:rsid w:val="002D554B"/>
    <w:rsid w:val="002E0FD0"/>
    <w:rsid w:val="002E4104"/>
    <w:rsid w:val="002F6645"/>
    <w:rsid w:val="003110BC"/>
    <w:rsid w:val="00317265"/>
    <w:rsid w:val="0032178A"/>
    <w:rsid w:val="00322A3B"/>
    <w:rsid w:val="00326059"/>
    <w:rsid w:val="00337EE5"/>
    <w:rsid w:val="003423DA"/>
    <w:rsid w:val="00350A1E"/>
    <w:rsid w:val="00363F16"/>
    <w:rsid w:val="00364C5C"/>
    <w:rsid w:val="0037326F"/>
    <w:rsid w:val="00375AA1"/>
    <w:rsid w:val="00390A55"/>
    <w:rsid w:val="003945F4"/>
    <w:rsid w:val="00394BEF"/>
    <w:rsid w:val="003976E1"/>
    <w:rsid w:val="003A1C33"/>
    <w:rsid w:val="003A7EF4"/>
    <w:rsid w:val="003B5902"/>
    <w:rsid w:val="003C21A7"/>
    <w:rsid w:val="003D2FB9"/>
    <w:rsid w:val="003D3D76"/>
    <w:rsid w:val="003D4C95"/>
    <w:rsid w:val="003E1D3D"/>
    <w:rsid w:val="003E463B"/>
    <w:rsid w:val="003E505C"/>
    <w:rsid w:val="0041529E"/>
    <w:rsid w:val="004203DB"/>
    <w:rsid w:val="00420635"/>
    <w:rsid w:val="004255BB"/>
    <w:rsid w:val="00425F1A"/>
    <w:rsid w:val="00434A7D"/>
    <w:rsid w:val="004405F7"/>
    <w:rsid w:val="00452596"/>
    <w:rsid w:val="00460495"/>
    <w:rsid w:val="00472076"/>
    <w:rsid w:val="00485C31"/>
    <w:rsid w:val="0049233D"/>
    <w:rsid w:val="004937F3"/>
    <w:rsid w:val="0049500E"/>
    <w:rsid w:val="004A106D"/>
    <w:rsid w:val="004A55CD"/>
    <w:rsid w:val="004B4565"/>
    <w:rsid w:val="004B7E53"/>
    <w:rsid w:val="004C415C"/>
    <w:rsid w:val="004D15DA"/>
    <w:rsid w:val="004E0AF6"/>
    <w:rsid w:val="004E4ACB"/>
    <w:rsid w:val="004F3305"/>
    <w:rsid w:val="004F5432"/>
    <w:rsid w:val="004F6518"/>
    <w:rsid w:val="00500625"/>
    <w:rsid w:val="005039AE"/>
    <w:rsid w:val="005109AE"/>
    <w:rsid w:val="0051572B"/>
    <w:rsid w:val="00517078"/>
    <w:rsid w:val="00521FA0"/>
    <w:rsid w:val="00523BCE"/>
    <w:rsid w:val="00527467"/>
    <w:rsid w:val="00530190"/>
    <w:rsid w:val="005321BD"/>
    <w:rsid w:val="00537495"/>
    <w:rsid w:val="00537B99"/>
    <w:rsid w:val="00540047"/>
    <w:rsid w:val="00541AA4"/>
    <w:rsid w:val="00543466"/>
    <w:rsid w:val="005602B8"/>
    <w:rsid w:val="005766DB"/>
    <w:rsid w:val="00582258"/>
    <w:rsid w:val="00584309"/>
    <w:rsid w:val="00590B3C"/>
    <w:rsid w:val="005A0C89"/>
    <w:rsid w:val="005A1BBF"/>
    <w:rsid w:val="005B415A"/>
    <w:rsid w:val="005B5B2B"/>
    <w:rsid w:val="005B6B2C"/>
    <w:rsid w:val="005B741E"/>
    <w:rsid w:val="005B7EB2"/>
    <w:rsid w:val="005D6BC6"/>
    <w:rsid w:val="005E0DD9"/>
    <w:rsid w:val="005E25EF"/>
    <w:rsid w:val="005E380B"/>
    <w:rsid w:val="005E7EA0"/>
    <w:rsid w:val="00601E39"/>
    <w:rsid w:val="00604A1B"/>
    <w:rsid w:val="006165A0"/>
    <w:rsid w:val="006352FC"/>
    <w:rsid w:val="0064763D"/>
    <w:rsid w:val="00652CE2"/>
    <w:rsid w:val="00656743"/>
    <w:rsid w:val="00657423"/>
    <w:rsid w:val="00657D58"/>
    <w:rsid w:val="00661485"/>
    <w:rsid w:val="0067191D"/>
    <w:rsid w:val="00686508"/>
    <w:rsid w:val="0069037B"/>
    <w:rsid w:val="00695384"/>
    <w:rsid w:val="006A0A61"/>
    <w:rsid w:val="006A0B61"/>
    <w:rsid w:val="006A2BAE"/>
    <w:rsid w:val="006B4854"/>
    <w:rsid w:val="006C2FE6"/>
    <w:rsid w:val="006D720B"/>
    <w:rsid w:val="006F59C3"/>
    <w:rsid w:val="00717897"/>
    <w:rsid w:val="007233C4"/>
    <w:rsid w:val="007317D1"/>
    <w:rsid w:val="00772D0F"/>
    <w:rsid w:val="0079207F"/>
    <w:rsid w:val="00793623"/>
    <w:rsid w:val="00793653"/>
    <w:rsid w:val="007A00DC"/>
    <w:rsid w:val="007B5372"/>
    <w:rsid w:val="007D04EF"/>
    <w:rsid w:val="007D0849"/>
    <w:rsid w:val="007D4C3C"/>
    <w:rsid w:val="007F1C48"/>
    <w:rsid w:val="007F4309"/>
    <w:rsid w:val="007F4440"/>
    <w:rsid w:val="007F6D92"/>
    <w:rsid w:val="00812E44"/>
    <w:rsid w:val="00817DD0"/>
    <w:rsid w:val="0082001C"/>
    <w:rsid w:val="00826992"/>
    <w:rsid w:val="00833C84"/>
    <w:rsid w:val="008509F5"/>
    <w:rsid w:val="00850D9B"/>
    <w:rsid w:val="00852331"/>
    <w:rsid w:val="00862B6B"/>
    <w:rsid w:val="0088608A"/>
    <w:rsid w:val="008A1DC0"/>
    <w:rsid w:val="008A23FA"/>
    <w:rsid w:val="008A5242"/>
    <w:rsid w:val="008B00C9"/>
    <w:rsid w:val="008B2C65"/>
    <w:rsid w:val="008C079C"/>
    <w:rsid w:val="008F085B"/>
    <w:rsid w:val="009104AF"/>
    <w:rsid w:val="00912601"/>
    <w:rsid w:val="009143FB"/>
    <w:rsid w:val="00914BCA"/>
    <w:rsid w:val="00946C63"/>
    <w:rsid w:val="00960B8A"/>
    <w:rsid w:val="00965CDB"/>
    <w:rsid w:val="0097068C"/>
    <w:rsid w:val="009748CD"/>
    <w:rsid w:val="00976B7F"/>
    <w:rsid w:val="009776BE"/>
    <w:rsid w:val="00982C79"/>
    <w:rsid w:val="00985363"/>
    <w:rsid w:val="00987ED9"/>
    <w:rsid w:val="00991D44"/>
    <w:rsid w:val="009963A0"/>
    <w:rsid w:val="00996A20"/>
    <w:rsid w:val="009A04F4"/>
    <w:rsid w:val="009A0F21"/>
    <w:rsid w:val="009A2B32"/>
    <w:rsid w:val="009A4C20"/>
    <w:rsid w:val="009A63EB"/>
    <w:rsid w:val="009C67D4"/>
    <w:rsid w:val="009D7B86"/>
    <w:rsid w:val="009E4638"/>
    <w:rsid w:val="009E631B"/>
    <w:rsid w:val="009F186B"/>
    <w:rsid w:val="009F72A1"/>
    <w:rsid w:val="00A01AF9"/>
    <w:rsid w:val="00A06381"/>
    <w:rsid w:val="00A17DD8"/>
    <w:rsid w:val="00A203A5"/>
    <w:rsid w:val="00A25B68"/>
    <w:rsid w:val="00A325D4"/>
    <w:rsid w:val="00A4464D"/>
    <w:rsid w:val="00A46CB9"/>
    <w:rsid w:val="00A55F5B"/>
    <w:rsid w:val="00A57B7D"/>
    <w:rsid w:val="00A62E43"/>
    <w:rsid w:val="00A7181E"/>
    <w:rsid w:val="00A85880"/>
    <w:rsid w:val="00AB34CD"/>
    <w:rsid w:val="00AC05C8"/>
    <w:rsid w:val="00AE30F3"/>
    <w:rsid w:val="00AF0AB1"/>
    <w:rsid w:val="00AF20D4"/>
    <w:rsid w:val="00B108C1"/>
    <w:rsid w:val="00B217EA"/>
    <w:rsid w:val="00B2416D"/>
    <w:rsid w:val="00B30384"/>
    <w:rsid w:val="00B33254"/>
    <w:rsid w:val="00B42F71"/>
    <w:rsid w:val="00B52C42"/>
    <w:rsid w:val="00B767C9"/>
    <w:rsid w:val="00B853EE"/>
    <w:rsid w:val="00B87CCD"/>
    <w:rsid w:val="00B91C13"/>
    <w:rsid w:val="00B94A5F"/>
    <w:rsid w:val="00BA7C33"/>
    <w:rsid w:val="00BC3D4A"/>
    <w:rsid w:val="00BF090E"/>
    <w:rsid w:val="00BF244D"/>
    <w:rsid w:val="00BF6F4F"/>
    <w:rsid w:val="00C012A5"/>
    <w:rsid w:val="00C10E55"/>
    <w:rsid w:val="00C168F1"/>
    <w:rsid w:val="00C24FD0"/>
    <w:rsid w:val="00C33DB3"/>
    <w:rsid w:val="00C77932"/>
    <w:rsid w:val="00C95F95"/>
    <w:rsid w:val="00CA33E0"/>
    <w:rsid w:val="00CB5779"/>
    <w:rsid w:val="00CD2224"/>
    <w:rsid w:val="00CD6A40"/>
    <w:rsid w:val="00CE6E53"/>
    <w:rsid w:val="00D07B9F"/>
    <w:rsid w:val="00D236F8"/>
    <w:rsid w:val="00D31640"/>
    <w:rsid w:val="00D324CA"/>
    <w:rsid w:val="00D35D14"/>
    <w:rsid w:val="00D401B9"/>
    <w:rsid w:val="00D4068C"/>
    <w:rsid w:val="00D43437"/>
    <w:rsid w:val="00D50751"/>
    <w:rsid w:val="00D52A59"/>
    <w:rsid w:val="00D66E76"/>
    <w:rsid w:val="00D71A5F"/>
    <w:rsid w:val="00D802F7"/>
    <w:rsid w:val="00D80E25"/>
    <w:rsid w:val="00D84B39"/>
    <w:rsid w:val="00D90611"/>
    <w:rsid w:val="00D928C0"/>
    <w:rsid w:val="00DA2F9F"/>
    <w:rsid w:val="00DB39E5"/>
    <w:rsid w:val="00DD0A36"/>
    <w:rsid w:val="00DD3161"/>
    <w:rsid w:val="00DD6D69"/>
    <w:rsid w:val="00E03F85"/>
    <w:rsid w:val="00E06001"/>
    <w:rsid w:val="00E17A7B"/>
    <w:rsid w:val="00E20613"/>
    <w:rsid w:val="00E364EB"/>
    <w:rsid w:val="00E42542"/>
    <w:rsid w:val="00E571CA"/>
    <w:rsid w:val="00E6299F"/>
    <w:rsid w:val="00E65D17"/>
    <w:rsid w:val="00E667D3"/>
    <w:rsid w:val="00E72A39"/>
    <w:rsid w:val="00E80196"/>
    <w:rsid w:val="00E86631"/>
    <w:rsid w:val="00E93182"/>
    <w:rsid w:val="00EB1890"/>
    <w:rsid w:val="00EB4429"/>
    <w:rsid w:val="00EB721C"/>
    <w:rsid w:val="00EC63FC"/>
    <w:rsid w:val="00ED1769"/>
    <w:rsid w:val="00ED6A43"/>
    <w:rsid w:val="00ED70CB"/>
    <w:rsid w:val="00EE7A96"/>
    <w:rsid w:val="00EF058D"/>
    <w:rsid w:val="00EF24E7"/>
    <w:rsid w:val="00EF6403"/>
    <w:rsid w:val="00F00EC7"/>
    <w:rsid w:val="00F01A3B"/>
    <w:rsid w:val="00F054D2"/>
    <w:rsid w:val="00F16498"/>
    <w:rsid w:val="00F2037E"/>
    <w:rsid w:val="00F270A1"/>
    <w:rsid w:val="00F32543"/>
    <w:rsid w:val="00F35748"/>
    <w:rsid w:val="00F40790"/>
    <w:rsid w:val="00F51A95"/>
    <w:rsid w:val="00F62E43"/>
    <w:rsid w:val="00F63C74"/>
    <w:rsid w:val="00F65245"/>
    <w:rsid w:val="00F810E5"/>
    <w:rsid w:val="00F8677E"/>
    <w:rsid w:val="00F90E27"/>
    <w:rsid w:val="00F934F3"/>
    <w:rsid w:val="00F961D4"/>
    <w:rsid w:val="00FB068B"/>
    <w:rsid w:val="00FB31C1"/>
    <w:rsid w:val="00FC06F3"/>
    <w:rsid w:val="00FC20B8"/>
    <w:rsid w:val="00FC7BDC"/>
    <w:rsid w:val="00FD2527"/>
    <w:rsid w:val="00FE12D7"/>
    <w:rsid w:val="00FE2BF6"/>
    <w:rsid w:val="00FE4AB2"/>
    <w:rsid w:val="00FE64DF"/>
    <w:rsid w:val="00FF5062"/>
    <w:rsid w:val="1B21462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B3BC"/>
  <w15:chartTrackingRefBased/>
  <w15:docId w15:val="{0DCA7E9B-12B6-42D3-9158-807AC85D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9"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4" w:unhideWhenUsed="1"/>
    <w:lsdException w:name="annotation text" w:semiHidden="1" w:unhideWhenUsed="1"/>
    <w:lsdException w:name="header" w:semiHidden="1" w:uiPriority="34" w:unhideWhenUsed="1"/>
    <w:lsdException w:name="footer" w:semiHidden="1" w:uiPriority="3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9" w:unhideWhenUsed="1"/>
    <w:lsdException w:name="List" w:semiHidden="1" w:uiPriority="24" w:unhideWhenUsed="1"/>
    <w:lsdException w:name="List Bullet" w:semiHidden="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5"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44"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F51A9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9"/>
    <w:qFormat/>
    <w:rsid w:val="002C19A4"/>
    <w:pPr>
      <w:keepNext/>
      <w:keepLines/>
      <w:spacing w:after="240"/>
      <w:outlineLvl w:val="0"/>
    </w:pPr>
    <w:rPr>
      <w:rFonts w:eastAsiaTheme="majorEastAsia" w:cstheme="majorBidi"/>
      <w:bCs/>
      <w:szCs w:val="28"/>
    </w:rPr>
  </w:style>
  <w:style w:type="paragraph" w:styleId="Heading2">
    <w:name w:val="heading 2"/>
    <w:basedOn w:val="Normal"/>
    <w:next w:val="Normal"/>
    <w:link w:val="Heading2Char"/>
    <w:uiPriority w:val="19"/>
    <w:qFormat/>
    <w:rsid w:val="002C19A4"/>
    <w:pPr>
      <w:keepNext/>
      <w:keepLines/>
      <w:spacing w:after="240"/>
      <w:outlineLvl w:val="1"/>
    </w:pPr>
    <w:rPr>
      <w:rFonts w:eastAsiaTheme="majorEastAsia" w:cstheme="majorBidi"/>
      <w:bCs/>
      <w:szCs w:val="26"/>
    </w:rPr>
  </w:style>
  <w:style w:type="paragraph" w:styleId="Heading3">
    <w:name w:val="heading 3"/>
    <w:basedOn w:val="Normal"/>
    <w:next w:val="Normal"/>
    <w:link w:val="Heading3Char"/>
    <w:uiPriority w:val="19"/>
    <w:qFormat/>
    <w:rsid w:val="002C19A4"/>
    <w:pPr>
      <w:keepNext/>
      <w:keepLines/>
      <w:spacing w:after="240"/>
      <w:outlineLvl w:val="2"/>
    </w:pPr>
    <w:rPr>
      <w:rFonts w:eastAsiaTheme="majorEastAsia" w:cstheme="majorBidi"/>
      <w:bCs/>
    </w:rPr>
  </w:style>
  <w:style w:type="paragraph" w:styleId="Heading4">
    <w:name w:val="heading 4"/>
    <w:basedOn w:val="Normal"/>
    <w:next w:val="Normal"/>
    <w:link w:val="Heading4Char"/>
    <w:uiPriority w:val="19"/>
    <w:qFormat/>
    <w:rsid w:val="002C19A4"/>
    <w:pPr>
      <w:keepNext/>
      <w:keepLines/>
      <w:spacing w:after="240"/>
      <w:outlineLvl w:val="3"/>
    </w:pPr>
    <w:rPr>
      <w:rFonts w:eastAsiaTheme="majorEastAsia" w:cstheme="majorBidi"/>
      <w:bCs/>
      <w:iCs/>
    </w:rPr>
  </w:style>
  <w:style w:type="paragraph" w:styleId="Heading5">
    <w:name w:val="heading 5"/>
    <w:basedOn w:val="Normal"/>
    <w:link w:val="Heading5Char"/>
    <w:uiPriority w:val="19"/>
    <w:qFormat/>
    <w:rsid w:val="002C19A4"/>
    <w:pPr>
      <w:spacing w:after="240"/>
      <w:outlineLvl w:val="4"/>
    </w:pPr>
    <w:rPr>
      <w:rFonts w:eastAsiaTheme="majorEastAsia" w:cstheme="majorBidi"/>
    </w:rPr>
  </w:style>
  <w:style w:type="paragraph" w:styleId="Heading6">
    <w:name w:val="heading 6"/>
    <w:basedOn w:val="Normal"/>
    <w:link w:val="Heading6Char"/>
    <w:uiPriority w:val="19"/>
    <w:qFormat/>
    <w:rsid w:val="002C19A4"/>
    <w:pPr>
      <w:spacing w:after="240"/>
      <w:outlineLvl w:val="5"/>
    </w:pPr>
    <w:rPr>
      <w:rFonts w:eastAsiaTheme="majorEastAsia" w:cstheme="majorBidi"/>
      <w:iCs/>
    </w:rPr>
  </w:style>
  <w:style w:type="paragraph" w:styleId="Heading7">
    <w:name w:val="heading 7"/>
    <w:basedOn w:val="Normal"/>
    <w:link w:val="Heading7Char"/>
    <w:uiPriority w:val="19"/>
    <w:qFormat/>
    <w:rsid w:val="002C19A4"/>
    <w:pPr>
      <w:spacing w:after="240"/>
      <w:outlineLvl w:val="6"/>
    </w:pPr>
    <w:rPr>
      <w:rFonts w:eastAsiaTheme="majorEastAsia" w:cstheme="majorBidi"/>
      <w:iCs/>
    </w:rPr>
  </w:style>
  <w:style w:type="paragraph" w:styleId="Heading8">
    <w:name w:val="heading 8"/>
    <w:basedOn w:val="Normal"/>
    <w:link w:val="Heading8Char"/>
    <w:uiPriority w:val="19"/>
    <w:qFormat/>
    <w:rsid w:val="002C19A4"/>
    <w:pPr>
      <w:spacing w:after="240"/>
      <w:outlineLvl w:val="7"/>
    </w:pPr>
    <w:rPr>
      <w:rFonts w:eastAsiaTheme="majorEastAsia" w:cstheme="majorBidi"/>
    </w:rPr>
  </w:style>
  <w:style w:type="paragraph" w:styleId="Heading9">
    <w:name w:val="heading 9"/>
    <w:basedOn w:val="Normal"/>
    <w:link w:val="Heading9Char"/>
    <w:uiPriority w:val="19"/>
    <w:qFormat/>
    <w:rsid w:val="002C19A4"/>
    <w:pPr>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C19A4"/>
    <w:pPr>
      <w:spacing w:after="240"/>
      <w:ind w:left="720" w:right="720"/>
    </w:pPr>
    <w:rPr>
      <w:rFonts w:eastAsiaTheme="minorEastAsia"/>
      <w:iCs/>
    </w:rPr>
  </w:style>
  <w:style w:type="paragraph" w:styleId="BodyText">
    <w:name w:val="Body Text"/>
    <w:basedOn w:val="Normal"/>
    <w:link w:val="BodyTextChar"/>
    <w:rsid w:val="00F51A95"/>
    <w:pPr>
      <w:spacing w:after="240"/>
      <w:ind w:firstLine="720"/>
    </w:pPr>
  </w:style>
  <w:style w:type="character" w:customStyle="1" w:styleId="BodyTextChar">
    <w:name w:val="Body Text Char"/>
    <w:basedOn w:val="DefaultParagraphFont"/>
    <w:link w:val="BodyText"/>
    <w:rsid w:val="00F51A95"/>
    <w:rPr>
      <w:rFonts w:ascii="Times New Roman" w:hAnsi="Times New Roman" w:cs="Times New Roman"/>
      <w:sz w:val="24"/>
      <w:szCs w:val="24"/>
    </w:rPr>
  </w:style>
  <w:style w:type="paragraph" w:customStyle="1" w:styleId="BodyH1">
    <w:name w:val="Body H1"/>
    <w:basedOn w:val="BodyText"/>
    <w:uiPriority w:val="14"/>
    <w:qFormat/>
    <w:rsid w:val="002C19A4"/>
  </w:style>
  <w:style w:type="paragraph" w:customStyle="1" w:styleId="BodyH2">
    <w:name w:val="Body H2"/>
    <w:basedOn w:val="BodyText"/>
    <w:uiPriority w:val="14"/>
    <w:qFormat/>
    <w:rsid w:val="002C19A4"/>
  </w:style>
  <w:style w:type="paragraph" w:customStyle="1" w:styleId="BodyH3">
    <w:name w:val="Body H3"/>
    <w:basedOn w:val="BodyText"/>
    <w:uiPriority w:val="14"/>
    <w:qFormat/>
    <w:rsid w:val="002C19A4"/>
  </w:style>
  <w:style w:type="paragraph" w:customStyle="1" w:styleId="BodyH4">
    <w:name w:val="Body H4"/>
    <w:basedOn w:val="BodyText"/>
    <w:uiPriority w:val="14"/>
    <w:qFormat/>
    <w:rsid w:val="002C19A4"/>
  </w:style>
  <w:style w:type="paragraph" w:styleId="BodyText3">
    <w:name w:val="Body Text 3"/>
    <w:basedOn w:val="Normal"/>
    <w:link w:val="BodyText3Char"/>
    <w:rsid w:val="002C19A4"/>
    <w:pPr>
      <w:spacing w:line="480" w:lineRule="auto"/>
      <w:ind w:firstLine="720"/>
    </w:pPr>
    <w:rPr>
      <w:szCs w:val="16"/>
    </w:rPr>
  </w:style>
  <w:style w:type="character" w:customStyle="1" w:styleId="BodyText3Char">
    <w:name w:val="Body Text 3 Char"/>
    <w:link w:val="BodyText3"/>
    <w:rsid w:val="002C19A4"/>
    <w:rPr>
      <w:rFonts w:ascii="Times New Roman" w:hAnsi="Times New Roman" w:cs="Times New Roman"/>
      <w:sz w:val="24"/>
      <w:szCs w:val="16"/>
    </w:rPr>
  </w:style>
  <w:style w:type="paragraph" w:styleId="BodyTextFirstIndent">
    <w:name w:val="Body Text First Indent"/>
    <w:basedOn w:val="BodyText"/>
    <w:link w:val="BodyTextFirstIndentChar"/>
    <w:rsid w:val="002C19A4"/>
    <w:pPr>
      <w:ind w:left="720" w:right="720"/>
      <w:jc w:val="both"/>
    </w:pPr>
  </w:style>
  <w:style w:type="character" w:customStyle="1" w:styleId="BodyTextFirstIndentChar">
    <w:name w:val="Body Text First Indent Char"/>
    <w:basedOn w:val="BodyTextChar"/>
    <w:link w:val="BodyTextFirstIndent"/>
    <w:rsid w:val="002C19A4"/>
    <w:rPr>
      <w:rFonts w:ascii="Times New Roman" w:hAnsi="Times New Roman" w:cs="Times New Roman"/>
      <w:sz w:val="24"/>
      <w:szCs w:val="24"/>
    </w:rPr>
  </w:style>
  <w:style w:type="paragraph" w:styleId="BodyTextIndent">
    <w:name w:val="Body Text Indent"/>
    <w:basedOn w:val="Normal"/>
    <w:link w:val="BodyTextIndentChar"/>
    <w:rsid w:val="002C19A4"/>
    <w:pPr>
      <w:spacing w:after="240"/>
      <w:ind w:left="720" w:right="720"/>
    </w:pPr>
  </w:style>
  <w:style w:type="character" w:customStyle="1" w:styleId="BodyTextIndentChar">
    <w:name w:val="Body Text Indent Char"/>
    <w:basedOn w:val="DefaultParagraphFont"/>
    <w:link w:val="BodyTextIndent"/>
    <w:rsid w:val="002C19A4"/>
    <w:rPr>
      <w:rFonts w:ascii="Times New Roman" w:hAnsi="Times New Roman" w:cs="Times New Roman"/>
      <w:sz w:val="24"/>
      <w:szCs w:val="24"/>
    </w:rPr>
  </w:style>
  <w:style w:type="paragraph" w:styleId="BodyTextFirstIndent2">
    <w:name w:val="Body Text First Indent 2"/>
    <w:basedOn w:val="BodyTextIndent"/>
    <w:link w:val="BodyTextFirstIndent2Char"/>
    <w:rsid w:val="002C19A4"/>
    <w:pPr>
      <w:spacing w:after="0" w:line="480" w:lineRule="auto"/>
      <w:ind w:firstLine="1440"/>
      <w:jc w:val="both"/>
    </w:pPr>
  </w:style>
  <w:style w:type="character" w:customStyle="1" w:styleId="BodyTextFirstIndent2Char">
    <w:name w:val="Body Text First Indent 2 Char"/>
    <w:basedOn w:val="BodyTextIndentChar"/>
    <w:link w:val="BodyTextFirstIndent2"/>
    <w:rsid w:val="002C19A4"/>
    <w:rPr>
      <w:rFonts w:ascii="Times New Roman" w:hAnsi="Times New Roman" w:cs="Times New Roman"/>
      <w:sz w:val="24"/>
      <w:szCs w:val="24"/>
    </w:rPr>
  </w:style>
  <w:style w:type="paragraph" w:styleId="BodyTextIndent2">
    <w:name w:val="Body Text Indent 2"/>
    <w:basedOn w:val="Normal"/>
    <w:link w:val="BodyTextIndent2Char"/>
    <w:rsid w:val="002C19A4"/>
    <w:pPr>
      <w:spacing w:after="120" w:line="480" w:lineRule="auto"/>
      <w:ind w:left="720" w:right="720"/>
    </w:pPr>
  </w:style>
  <w:style w:type="character" w:customStyle="1" w:styleId="BodyTextIndent2Char">
    <w:name w:val="Body Text Indent 2 Char"/>
    <w:basedOn w:val="DefaultParagraphFont"/>
    <w:link w:val="BodyTextIndent2"/>
    <w:rsid w:val="002C19A4"/>
    <w:rPr>
      <w:rFonts w:ascii="Times New Roman" w:hAnsi="Times New Roman" w:cs="Times New Roman"/>
      <w:sz w:val="24"/>
      <w:szCs w:val="24"/>
    </w:rPr>
  </w:style>
  <w:style w:type="paragraph" w:styleId="BodyTextIndent3">
    <w:name w:val="Body Text Indent 3"/>
    <w:basedOn w:val="Normal"/>
    <w:link w:val="BodyTextIndent3Char"/>
    <w:rsid w:val="002C19A4"/>
    <w:pPr>
      <w:spacing w:after="240"/>
      <w:ind w:left="1440" w:right="1440"/>
    </w:pPr>
    <w:rPr>
      <w:szCs w:val="16"/>
    </w:rPr>
  </w:style>
  <w:style w:type="character" w:customStyle="1" w:styleId="BodyTextIndent3Char">
    <w:name w:val="Body Text Indent 3 Char"/>
    <w:link w:val="BodyTextIndent3"/>
    <w:rsid w:val="002C19A4"/>
    <w:rPr>
      <w:rFonts w:ascii="Times New Roman" w:hAnsi="Times New Roman" w:cs="Times New Roman"/>
      <w:sz w:val="24"/>
      <w:szCs w:val="16"/>
    </w:rPr>
  </w:style>
  <w:style w:type="paragraph" w:customStyle="1" w:styleId="CenterSingle">
    <w:name w:val="Center Single"/>
    <w:basedOn w:val="Normal"/>
    <w:link w:val="CenterSingleChar"/>
    <w:uiPriority w:val="9"/>
    <w:qFormat/>
    <w:rsid w:val="002C19A4"/>
    <w:pPr>
      <w:spacing w:after="240"/>
      <w:jc w:val="center"/>
    </w:pPr>
  </w:style>
  <w:style w:type="character" w:customStyle="1" w:styleId="CenterSingleChar">
    <w:name w:val="Center Single Char"/>
    <w:basedOn w:val="DefaultParagraphFont"/>
    <w:link w:val="CenterSingle"/>
    <w:uiPriority w:val="9"/>
    <w:rsid w:val="002C19A4"/>
    <w:rPr>
      <w:rFonts w:ascii="Times New Roman" w:hAnsi="Times New Roman" w:cs="Times New Roman"/>
      <w:sz w:val="24"/>
      <w:szCs w:val="24"/>
    </w:rPr>
  </w:style>
  <w:style w:type="paragraph" w:customStyle="1" w:styleId="DocID">
    <w:name w:val="DocID"/>
    <w:uiPriority w:val="39"/>
    <w:qFormat/>
    <w:rsid w:val="002C19A4"/>
    <w:pPr>
      <w:widowControl w:val="0"/>
      <w:spacing w:after="0" w:line="240" w:lineRule="auto"/>
    </w:pPr>
    <w:rPr>
      <w:rFonts w:ascii="Times New Roman" w:hAnsi="Times New Roman" w:cs="Times New Roman"/>
      <w:sz w:val="14"/>
      <w:szCs w:val="24"/>
    </w:rPr>
  </w:style>
  <w:style w:type="paragraph" w:styleId="EnvelopeAddress">
    <w:name w:val="envelope address"/>
    <w:basedOn w:val="Normal"/>
    <w:uiPriority w:val="99"/>
    <w:semiHidden/>
    <w:unhideWhenUsed/>
    <w:rsid w:val="002C19A4"/>
    <w:pPr>
      <w:framePr w:w="7920" w:h="1980" w:hRule="exact" w:hSpace="180" w:wrap="auto" w:hAnchor="page" w:xAlign="center" w:yAlign="bottom"/>
      <w:ind w:left="2880"/>
    </w:pPr>
    <w:rPr>
      <w:rFonts w:asciiTheme="majorBidi" w:eastAsiaTheme="majorEastAsia" w:hAnsiTheme="majorBidi" w:cstheme="majorBidi"/>
    </w:rPr>
  </w:style>
  <w:style w:type="paragraph" w:styleId="EnvelopeReturn">
    <w:name w:val="envelope return"/>
    <w:basedOn w:val="Normal"/>
    <w:uiPriority w:val="99"/>
    <w:semiHidden/>
    <w:unhideWhenUsed/>
    <w:rsid w:val="002C19A4"/>
    <w:rPr>
      <w:rFonts w:asciiTheme="majorBidi" w:eastAsiaTheme="majorEastAsia" w:hAnsiTheme="majorBidi" w:cstheme="majorBidi"/>
      <w:sz w:val="20"/>
      <w:szCs w:val="20"/>
    </w:rPr>
  </w:style>
  <w:style w:type="paragraph" w:styleId="Footer">
    <w:name w:val="footer"/>
    <w:basedOn w:val="Normal"/>
    <w:link w:val="FooterChar"/>
    <w:uiPriority w:val="34"/>
    <w:rsid w:val="002C19A4"/>
    <w:pPr>
      <w:jc w:val="center"/>
    </w:pPr>
  </w:style>
  <w:style w:type="character" w:customStyle="1" w:styleId="FooterChar">
    <w:name w:val="Footer Char"/>
    <w:basedOn w:val="DefaultParagraphFont"/>
    <w:link w:val="Footer"/>
    <w:uiPriority w:val="34"/>
    <w:rsid w:val="002C19A4"/>
    <w:rPr>
      <w:rFonts w:ascii="Times New Roman" w:hAnsi="Times New Roman" w:cs="Times New Roman"/>
      <w:sz w:val="24"/>
      <w:szCs w:val="24"/>
    </w:rPr>
  </w:style>
  <w:style w:type="paragraph" w:customStyle="1" w:styleId="FootnoteParagraph">
    <w:name w:val="Footnote Paragraph"/>
    <w:basedOn w:val="Normal"/>
    <w:link w:val="FootnoteParagraphChar"/>
    <w:uiPriority w:val="39"/>
    <w:qFormat/>
    <w:rsid w:val="002C19A4"/>
  </w:style>
  <w:style w:type="character" w:customStyle="1" w:styleId="FootnoteParagraphChar">
    <w:name w:val="Footnote Paragraph Char"/>
    <w:basedOn w:val="DefaultParagraphFont"/>
    <w:link w:val="FootnoteParagraph"/>
    <w:uiPriority w:val="39"/>
    <w:rsid w:val="002C19A4"/>
    <w:rPr>
      <w:rFonts w:ascii="Times New Roman" w:hAnsi="Times New Roman" w:cs="Times New Roman"/>
      <w:sz w:val="24"/>
      <w:szCs w:val="24"/>
    </w:rPr>
  </w:style>
  <w:style w:type="paragraph" w:styleId="FootnoteText">
    <w:name w:val="footnote text"/>
    <w:basedOn w:val="Normal"/>
    <w:link w:val="FootnoteTextChar"/>
    <w:uiPriority w:val="34"/>
    <w:rsid w:val="002C19A4"/>
    <w:pPr>
      <w:ind w:left="360" w:hanging="360"/>
    </w:pPr>
    <w:rPr>
      <w:sz w:val="20"/>
      <w:szCs w:val="20"/>
    </w:rPr>
  </w:style>
  <w:style w:type="character" w:customStyle="1" w:styleId="FootnoteTextChar">
    <w:name w:val="Footnote Text Char"/>
    <w:basedOn w:val="DefaultParagraphFont"/>
    <w:link w:val="FootnoteText"/>
    <w:uiPriority w:val="34"/>
    <w:rsid w:val="002C19A4"/>
    <w:rPr>
      <w:rFonts w:ascii="Times New Roman" w:hAnsi="Times New Roman" w:cs="Times New Roman"/>
      <w:sz w:val="20"/>
      <w:szCs w:val="20"/>
    </w:rPr>
  </w:style>
  <w:style w:type="paragraph" w:styleId="Header">
    <w:name w:val="header"/>
    <w:basedOn w:val="Normal"/>
    <w:link w:val="HeaderChar"/>
    <w:uiPriority w:val="34"/>
    <w:rsid w:val="002C19A4"/>
    <w:pPr>
      <w:tabs>
        <w:tab w:val="center" w:pos="4680"/>
        <w:tab w:val="right" w:pos="9360"/>
      </w:tabs>
    </w:pPr>
  </w:style>
  <w:style w:type="character" w:customStyle="1" w:styleId="HeaderChar">
    <w:name w:val="Header Char"/>
    <w:basedOn w:val="DefaultParagraphFont"/>
    <w:link w:val="Header"/>
    <w:uiPriority w:val="34"/>
    <w:rsid w:val="002C19A4"/>
    <w:rPr>
      <w:rFonts w:ascii="Times New Roman" w:hAnsi="Times New Roman" w:cs="Times New Roman"/>
      <w:sz w:val="24"/>
      <w:szCs w:val="24"/>
    </w:rPr>
  </w:style>
  <w:style w:type="character" w:customStyle="1" w:styleId="Heading1Char">
    <w:name w:val="Heading 1 Char"/>
    <w:link w:val="Heading1"/>
    <w:uiPriority w:val="19"/>
    <w:rsid w:val="002C19A4"/>
    <w:rPr>
      <w:rFonts w:ascii="Times New Roman" w:eastAsiaTheme="majorEastAsia" w:hAnsi="Times New Roman" w:cstheme="majorBidi"/>
      <w:bCs/>
      <w:sz w:val="24"/>
      <w:szCs w:val="28"/>
    </w:rPr>
  </w:style>
  <w:style w:type="character" w:customStyle="1" w:styleId="Heading2Char">
    <w:name w:val="Heading 2 Char"/>
    <w:link w:val="Heading2"/>
    <w:uiPriority w:val="19"/>
    <w:rsid w:val="002C19A4"/>
    <w:rPr>
      <w:rFonts w:ascii="Times New Roman" w:eastAsiaTheme="majorEastAsia" w:hAnsi="Times New Roman" w:cstheme="majorBidi"/>
      <w:bCs/>
      <w:sz w:val="24"/>
      <w:szCs w:val="26"/>
    </w:rPr>
  </w:style>
  <w:style w:type="character" w:customStyle="1" w:styleId="Heading3Char">
    <w:name w:val="Heading 3 Char"/>
    <w:link w:val="Heading3"/>
    <w:uiPriority w:val="19"/>
    <w:rsid w:val="002C19A4"/>
    <w:rPr>
      <w:rFonts w:ascii="Times New Roman" w:eastAsiaTheme="majorEastAsia" w:hAnsi="Times New Roman" w:cstheme="majorBidi"/>
      <w:bCs/>
      <w:sz w:val="24"/>
      <w:szCs w:val="24"/>
    </w:rPr>
  </w:style>
  <w:style w:type="character" w:customStyle="1" w:styleId="Heading4Char">
    <w:name w:val="Heading 4 Char"/>
    <w:link w:val="Heading4"/>
    <w:uiPriority w:val="19"/>
    <w:rsid w:val="002C19A4"/>
    <w:rPr>
      <w:rFonts w:ascii="Times New Roman" w:eastAsiaTheme="majorEastAsia" w:hAnsi="Times New Roman" w:cstheme="majorBidi"/>
      <w:bCs/>
      <w:iCs/>
      <w:sz w:val="24"/>
      <w:szCs w:val="24"/>
    </w:rPr>
  </w:style>
  <w:style w:type="character" w:customStyle="1" w:styleId="Heading5Char">
    <w:name w:val="Heading 5 Char"/>
    <w:link w:val="Heading5"/>
    <w:uiPriority w:val="19"/>
    <w:rsid w:val="002C19A4"/>
    <w:rPr>
      <w:rFonts w:ascii="Times New Roman" w:eastAsiaTheme="majorEastAsia" w:hAnsi="Times New Roman" w:cstheme="majorBidi"/>
      <w:sz w:val="24"/>
      <w:szCs w:val="24"/>
    </w:rPr>
  </w:style>
  <w:style w:type="character" w:customStyle="1" w:styleId="Heading6Char">
    <w:name w:val="Heading 6 Char"/>
    <w:link w:val="Heading6"/>
    <w:uiPriority w:val="19"/>
    <w:rsid w:val="002C19A4"/>
    <w:rPr>
      <w:rFonts w:ascii="Times New Roman" w:eastAsiaTheme="majorEastAsia" w:hAnsi="Times New Roman" w:cstheme="majorBidi"/>
      <w:iCs/>
      <w:sz w:val="24"/>
      <w:szCs w:val="24"/>
    </w:rPr>
  </w:style>
  <w:style w:type="character" w:customStyle="1" w:styleId="Heading7Char">
    <w:name w:val="Heading 7 Char"/>
    <w:link w:val="Heading7"/>
    <w:uiPriority w:val="19"/>
    <w:rsid w:val="002C19A4"/>
    <w:rPr>
      <w:rFonts w:ascii="Times New Roman" w:eastAsiaTheme="majorEastAsia" w:hAnsi="Times New Roman" w:cstheme="majorBidi"/>
      <w:iCs/>
      <w:sz w:val="24"/>
      <w:szCs w:val="24"/>
    </w:rPr>
  </w:style>
  <w:style w:type="character" w:customStyle="1" w:styleId="Heading8Char">
    <w:name w:val="Heading 8 Char"/>
    <w:link w:val="Heading8"/>
    <w:uiPriority w:val="19"/>
    <w:rsid w:val="002C19A4"/>
    <w:rPr>
      <w:rFonts w:ascii="Times New Roman" w:eastAsiaTheme="majorEastAsia" w:hAnsi="Times New Roman" w:cstheme="majorBidi"/>
      <w:sz w:val="24"/>
      <w:szCs w:val="24"/>
    </w:rPr>
  </w:style>
  <w:style w:type="character" w:customStyle="1" w:styleId="Heading9Char">
    <w:name w:val="Heading 9 Char"/>
    <w:link w:val="Heading9"/>
    <w:uiPriority w:val="19"/>
    <w:rsid w:val="002C19A4"/>
    <w:rPr>
      <w:rFonts w:ascii="Times New Roman" w:eastAsiaTheme="majorEastAsia" w:hAnsi="Times New Roman" w:cstheme="majorBidi"/>
      <w:iCs/>
      <w:sz w:val="24"/>
      <w:szCs w:val="24"/>
    </w:rPr>
  </w:style>
  <w:style w:type="paragraph" w:customStyle="1" w:styleId="IndentSingle">
    <w:name w:val="Indent Single"/>
    <w:basedOn w:val="Normal"/>
    <w:link w:val="IndentSingleChar"/>
    <w:uiPriority w:val="9"/>
    <w:qFormat/>
    <w:rsid w:val="002C19A4"/>
    <w:pPr>
      <w:spacing w:after="240"/>
      <w:ind w:left="3600" w:hanging="720"/>
    </w:pPr>
  </w:style>
  <w:style w:type="character" w:customStyle="1" w:styleId="IndentSingleChar">
    <w:name w:val="Indent Single Char"/>
    <w:basedOn w:val="DefaultParagraphFont"/>
    <w:link w:val="IndentSingle"/>
    <w:uiPriority w:val="9"/>
    <w:rsid w:val="002C19A4"/>
    <w:rPr>
      <w:rFonts w:ascii="Times New Roman" w:hAnsi="Times New Roman" w:cs="Times New Roman"/>
      <w:sz w:val="24"/>
      <w:szCs w:val="24"/>
    </w:rPr>
  </w:style>
  <w:style w:type="paragraph" w:customStyle="1" w:styleId="LeftSingle">
    <w:name w:val="Left Single"/>
    <w:basedOn w:val="Normal"/>
    <w:link w:val="LeftSingleChar"/>
    <w:uiPriority w:val="9"/>
    <w:qFormat/>
    <w:rsid w:val="002C19A4"/>
    <w:pPr>
      <w:spacing w:after="240"/>
    </w:pPr>
  </w:style>
  <w:style w:type="character" w:customStyle="1" w:styleId="LeftSingleChar">
    <w:name w:val="Left Single Char"/>
    <w:basedOn w:val="DefaultParagraphFont"/>
    <w:link w:val="LeftSingle"/>
    <w:uiPriority w:val="9"/>
    <w:rsid w:val="002C19A4"/>
    <w:rPr>
      <w:rFonts w:ascii="Times New Roman" w:hAnsi="Times New Roman" w:cs="Times New Roman"/>
      <w:sz w:val="24"/>
      <w:szCs w:val="24"/>
    </w:rPr>
  </w:style>
  <w:style w:type="paragraph" w:customStyle="1" w:styleId="LeftDouble">
    <w:name w:val="Left Double"/>
    <w:basedOn w:val="LeftSingle"/>
    <w:link w:val="LeftDoubleChar"/>
    <w:uiPriority w:val="9"/>
    <w:qFormat/>
    <w:rsid w:val="002C19A4"/>
    <w:pPr>
      <w:spacing w:after="0" w:line="480" w:lineRule="auto"/>
    </w:pPr>
  </w:style>
  <w:style w:type="character" w:customStyle="1" w:styleId="LeftDoubleChar">
    <w:name w:val="Left Double Char"/>
    <w:basedOn w:val="LeftSingleChar"/>
    <w:link w:val="LeftDouble"/>
    <w:uiPriority w:val="9"/>
    <w:rsid w:val="002C19A4"/>
    <w:rPr>
      <w:rFonts w:ascii="Times New Roman" w:hAnsi="Times New Roman" w:cs="Times New Roman"/>
      <w:sz w:val="24"/>
      <w:szCs w:val="24"/>
    </w:rPr>
  </w:style>
  <w:style w:type="paragraph" w:styleId="List">
    <w:name w:val="List"/>
    <w:basedOn w:val="Normal"/>
    <w:uiPriority w:val="24"/>
    <w:rsid w:val="002C19A4"/>
    <w:pPr>
      <w:ind w:left="360" w:hanging="360"/>
      <w:contextualSpacing/>
    </w:pPr>
  </w:style>
  <w:style w:type="paragraph" w:styleId="ListNumber">
    <w:name w:val="List Number"/>
    <w:basedOn w:val="Normal"/>
    <w:uiPriority w:val="24"/>
    <w:rsid w:val="002C19A4"/>
    <w:pPr>
      <w:numPr>
        <w:numId w:val="2"/>
      </w:numPr>
      <w:contextualSpacing/>
    </w:pPr>
  </w:style>
  <w:style w:type="paragraph" w:styleId="ListNumber2">
    <w:name w:val="List Number 2"/>
    <w:basedOn w:val="Normal"/>
    <w:uiPriority w:val="25"/>
    <w:rsid w:val="002C19A4"/>
    <w:pPr>
      <w:numPr>
        <w:numId w:val="4"/>
      </w:numPr>
      <w:contextualSpacing/>
    </w:pPr>
  </w:style>
  <w:style w:type="paragraph" w:customStyle="1" w:styleId="ListNumber2Double">
    <w:name w:val="List Number 2 Double"/>
    <w:basedOn w:val="ListNumber2"/>
    <w:uiPriority w:val="25"/>
    <w:qFormat/>
    <w:rsid w:val="002C19A4"/>
    <w:pPr>
      <w:numPr>
        <w:numId w:val="0"/>
      </w:numPr>
      <w:spacing w:line="480" w:lineRule="auto"/>
    </w:pPr>
  </w:style>
  <w:style w:type="paragraph" w:customStyle="1" w:styleId="ListNumberDouble">
    <w:name w:val="List Number Double"/>
    <w:basedOn w:val="ListNumber"/>
    <w:uiPriority w:val="24"/>
    <w:qFormat/>
    <w:rsid w:val="002C19A4"/>
    <w:pPr>
      <w:numPr>
        <w:numId w:val="0"/>
      </w:numPr>
      <w:spacing w:line="480" w:lineRule="auto"/>
    </w:pPr>
  </w:style>
  <w:style w:type="paragraph" w:customStyle="1" w:styleId="RightSingle">
    <w:name w:val="Right Single"/>
    <w:basedOn w:val="Normal"/>
    <w:link w:val="RightSingleChar"/>
    <w:uiPriority w:val="9"/>
    <w:qFormat/>
    <w:rsid w:val="002C19A4"/>
    <w:pPr>
      <w:spacing w:after="240"/>
      <w:jc w:val="right"/>
    </w:pPr>
  </w:style>
  <w:style w:type="character" w:customStyle="1" w:styleId="RightSingleChar">
    <w:name w:val="Right Single Char"/>
    <w:basedOn w:val="DefaultParagraphFont"/>
    <w:link w:val="RightSingle"/>
    <w:uiPriority w:val="9"/>
    <w:rsid w:val="002C19A4"/>
    <w:rPr>
      <w:rFonts w:ascii="Times New Roman" w:hAnsi="Times New Roman" w:cs="Times New Roman"/>
      <w:sz w:val="24"/>
      <w:szCs w:val="24"/>
    </w:rPr>
  </w:style>
  <w:style w:type="paragraph" w:styleId="Signature">
    <w:name w:val="Signature"/>
    <w:basedOn w:val="Normal"/>
    <w:link w:val="SignatureChar"/>
    <w:uiPriority w:val="44"/>
    <w:rsid w:val="002C19A4"/>
    <w:pPr>
      <w:tabs>
        <w:tab w:val="right" w:pos="8640"/>
      </w:tabs>
      <w:spacing w:after="480"/>
      <w:ind w:left="4320"/>
    </w:pPr>
  </w:style>
  <w:style w:type="character" w:customStyle="1" w:styleId="SignatureChar">
    <w:name w:val="Signature Char"/>
    <w:basedOn w:val="DefaultParagraphFont"/>
    <w:link w:val="Signature"/>
    <w:uiPriority w:val="44"/>
    <w:rsid w:val="002C19A4"/>
    <w:rPr>
      <w:rFonts w:ascii="Times New Roman" w:hAnsi="Times New Roman" w:cs="Times New Roman"/>
      <w:sz w:val="24"/>
      <w:szCs w:val="24"/>
    </w:rPr>
  </w:style>
  <w:style w:type="paragraph" w:customStyle="1" w:styleId="Signature2">
    <w:name w:val="Signature2"/>
    <w:basedOn w:val="Signature"/>
    <w:link w:val="Signature2Char"/>
    <w:uiPriority w:val="44"/>
    <w:qFormat/>
    <w:rsid w:val="002C19A4"/>
    <w:pPr>
      <w:tabs>
        <w:tab w:val="left" w:pos="4752"/>
      </w:tabs>
      <w:ind w:left="4752" w:hanging="432"/>
    </w:pPr>
  </w:style>
  <w:style w:type="character" w:customStyle="1" w:styleId="Signature2Char">
    <w:name w:val="Signature2 Char"/>
    <w:basedOn w:val="SignatureChar"/>
    <w:link w:val="Signature2"/>
    <w:uiPriority w:val="44"/>
    <w:rsid w:val="002C19A4"/>
    <w:rPr>
      <w:rFonts w:ascii="Times New Roman" w:hAnsi="Times New Roman" w:cs="Times New Roman"/>
      <w:sz w:val="24"/>
      <w:szCs w:val="24"/>
    </w:rPr>
  </w:style>
  <w:style w:type="paragraph" w:styleId="Subtitle">
    <w:name w:val="Subtitle"/>
    <w:basedOn w:val="Normal"/>
    <w:next w:val="BodyText"/>
    <w:link w:val="SubtitleChar"/>
    <w:uiPriority w:val="9"/>
    <w:qFormat/>
    <w:rsid w:val="00F51A95"/>
    <w:pPr>
      <w:keepNext/>
      <w:keepLines/>
      <w:numPr>
        <w:ilvl w:val="1"/>
      </w:numPr>
      <w:spacing w:after="240"/>
    </w:pPr>
    <w:rPr>
      <w:rFonts w:eastAsiaTheme="majorEastAsia" w:cstheme="majorBidi"/>
      <w:b/>
      <w:iCs/>
    </w:rPr>
  </w:style>
  <w:style w:type="character" w:customStyle="1" w:styleId="SubtitleChar">
    <w:name w:val="Subtitle Char"/>
    <w:link w:val="Subtitle"/>
    <w:uiPriority w:val="9"/>
    <w:rsid w:val="00F51A95"/>
    <w:rPr>
      <w:rFonts w:ascii="Times New Roman" w:eastAsiaTheme="majorEastAsia" w:hAnsi="Times New Roman" w:cstheme="majorBidi"/>
      <w:b/>
      <w:iCs/>
      <w:sz w:val="24"/>
      <w:szCs w:val="24"/>
    </w:rPr>
  </w:style>
  <w:style w:type="paragraph" w:customStyle="1" w:styleId="Table-Normal">
    <w:name w:val="Table-Normal"/>
    <w:link w:val="Table-NormalChar"/>
    <w:uiPriority w:val="29"/>
    <w:qFormat/>
    <w:rsid w:val="002C19A4"/>
    <w:pPr>
      <w:spacing w:before="120" w:after="0" w:line="240" w:lineRule="auto"/>
    </w:pPr>
    <w:rPr>
      <w:rFonts w:ascii="Times New Roman" w:hAnsi="Times New Roman" w:cs="Times New Roman"/>
      <w:sz w:val="24"/>
      <w:szCs w:val="24"/>
    </w:rPr>
  </w:style>
  <w:style w:type="character" w:customStyle="1" w:styleId="Table-NormalChar">
    <w:name w:val="Table-Normal Char"/>
    <w:basedOn w:val="DefaultParagraphFont"/>
    <w:link w:val="Table-Normal"/>
    <w:uiPriority w:val="29"/>
    <w:rsid w:val="002C19A4"/>
    <w:rPr>
      <w:rFonts w:ascii="Times New Roman" w:hAnsi="Times New Roman" w:cs="Times New Roman"/>
      <w:sz w:val="24"/>
      <w:szCs w:val="24"/>
    </w:rPr>
  </w:style>
  <w:style w:type="paragraph" w:customStyle="1" w:styleId="Table-Numbered">
    <w:name w:val="Table-Numbered"/>
    <w:basedOn w:val="Table-Normal"/>
    <w:link w:val="Table-NumberedChar"/>
    <w:uiPriority w:val="29"/>
    <w:qFormat/>
    <w:rsid w:val="002C19A4"/>
    <w:pPr>
      <w:tabs>
        <w:tab w:val="decimal" w:pos="936"/>
      </w:tabs>
    </w:pPr>
  </w:style>
  <w:style w:type="character" w:customStyle="1" w:styleId="Table-NumberedChar">
    <w:name w:val="Table-Numbered Char"/>
    <w:basedOn w:val="Table-NormalChar"/>
    <w:link w:val="Table-Numbered"/>
    <w:uiPriority w:val="29"/>
    <w:rsid w:val="002C19A4"/>
    <w:rPr>
      <w:rFonts w:ascii="Times New Roman" w:hAnsi="Times New Roman" w:cs="Times New Roman"/>
      <w:sz w:val="24"/>
      <w:szCs w:val="24"/>
    </w:rPr>
  </w:style>
  <w:style w:type="paragraph" w:customStyle="1" w:styleId="Table-">
    <w:name w:val="Table-$"/>
    <w:basedOn w:val="Table-Numbered"/>
    <w:link w:val="Table-Char"/>
    <w:uiPriority w:val="29"/>
    <w:qFormat/>
    <w:rsid w:val="002C19A4"/>
    <w:pPr>
      <w:tabs>
        <w:tab w:val="left" w:pos="216"/>
      </w:tabs>
    </w:pPr>
  </w:style>
  <w:style w:type="character" w:customStyle="1" w:styleId="Table-Char">
    <w:name w:val="Table-$ Char"/>
    <w:basedOn w:val="Table-NumberedChar"/>
    <w:link w:val="Table-"/>
    <w:uiPriority w:val="29"/>
    <w:rsid w:val="002C19A4"/>
    <w:rPr>
      <w:rFonts w:ascii="Times New Roman" w:hAnsi="Times New Roman" w:cs="Times New Roman"/>
      <w:sz w:val="24"/>
      <w:szCs w:val="24"/>
    </w:rPr>
  </w:style>
  <w:style w:type="paragraph" w:customStyle="1" w:styleId="Table--Subtotal">
    <w:name w:val="Table-$-Subtotal"/>
    <w:basedOn w:val="Table-"/>
    <w:link w:val="Table--SubtotalChar"/>
    <w:uiPriority w:val="29"/>
    <w:qFormat/>
    <w:rsid w:val="002C19A4"/>
    <w:pPr>
      <w:pBdr>
        <w:bottom w:val="single" w:sz="4" w:space="1" w:color="auto"/>
      </w:pBdr>
    </w:pPr>
  </w:style>
  <w:style w:type="character" w:customStyle="1" w:styleId="Table--SubtotalChar">
    <w:name w:val="Table-$-Subtotal Char"/>
    <w:basedOn w:val="Table-Char"/>
    <w:link w:val="Table--Subtotal"/>
    <w:uiPriority w:val="29"/>
    <w:rsid w:val="002C19A4"/>
    <w:rPr>
      <w:rFonts w:ascii="Times New Roman" w:hAnsi="Times New Roman" w:cs="Times New Roman"/>
      <w:sz w:val="24"/>
      <w:szCs w:val="24"/>
    </w:rPr>
  </w:style>
  <w:style w:type="paragraph" w:customStyle="1" w:styleId="Table--Total">
    <w:name w:val="Table-$-Total"/>
    <w:basedOn w:val="Table--Subtotal"/>
    <w:link w:val="Table--TotalChar"/>
    <w:uiPriority w:val="29"/>
    <w:qFormat/>
    <w:rsid w:val="002C19A4"/>
    <w:pPr>
      <w:pBdr>
        <w:bottom w:val="double" w:sz="4" w:space="1" w:color="auto"/>
      </w:pBdr>
    </w:pPr>
  </w:style>
  <w:style w:type="character" w:customStyle="1" w:styleId="Table--TotalChar">
    <w:name w:val="Table-$-Total Char"/>
    <w:basedOn w:val="Table--SubtotalChar"/>
    <w:link w:val="Table--Total"/>
    <w:uiPriority w:val="29"/>
    <w:rsid w:val="002C19A4"/>
    <w:rPr>
      <w:rFonts w:ascii="Times New Roman" w:hAnsi="Times New Roman" w:cs="Times New Roman"/>
      <w:sz w:val="24"/>
      <w:szCs w:val="24"/>
    </w:rPr>
  </w:style>
  <w:style w:type="paragraph" w:customStyle="1" w:styleId="Table-Caption">
    <w:name w:val="Table-Caption"/>
    <w:basedOn w:val="Table-Normal"/>
    <w:uiPriority w:val="29"/>
    <w:qFormat/>
    <w:rsid w:val="002C19A4"/>
    <w:pPr>
      <w:keepNext/>
      <w:spacing w:before="240" w:after="240"/>
      <w:jc w:val="center"/>
    </w:pPr>
    <w:rPr>
      <w:b/>
    </w:rPr>
  </w:style>
  <w:style w:type="paragraph" w:customStyle="1" w:styleId="Table-Centered">
    <w:name w:val="Table-Centered"/>
    <w:basedOn w:val="Table-Normal"/>
    <w:uiPriority w:val="29"/>
    <w:qFormat/>
    <w:rsid w:val="002C19A4"/>
    <w:pPr>
      <w:jc w:val="center"/>
    </w:pPr>
  </w:style>
  <w:style w:type="paragraph" w:customStyle="1" w:styleId="Table-Footnote0">
    <w:name w:val="Table-Footnote"/>
    <w:basedOn w:val="Table-Normal"/>
    <w:link w:val="Table-FootnoteChar"/>
    <w:uiPriority w:val="29"/>
    <w:qFormat/>
    <w:rsid w:val="002C19A4"/>
    <w:pPr>
      <w:spacing w:before="240"/>
      <w:ind w:left="720" w:hanging="720"/>
      <w:jc w:val="both"/>
    </w:pPr>
  </w:style>
  <w:style w:type="character" w:customStyle="1" w:styleId="Table-FootnoteChar">
    <w:name w:val="Table-Footnote Char"/>
    <w:basedOn w:val="Table-NormalChar"/>
    <w:link w:val="Table-Footnote0"/>
    <w:uiPriority w:val="29"/>
    <w:rsid w:val="002C19A4"/>
    <w:rPr>
      <w:rFonts w:ascii="Times New Roman" w:hAnsi="Times New Roman" w:cs="Times New Roman"/>
      <w:sz w:val="24"/>
      <w:szCs w:val="24"/>
    </w:rPr>
  </w:style>
  <w:style w:type="paragraph" w:customStyle="1" w:styleId="Table-Footnote">
    <w:name w:val="Table-Footnote(*)"/>
    <w:basedOn w:val="Table-Footnote0"/>
    <w:link w:val="Table-FootnoteChar0"/>
    <w:uiPriority w:val="29"/>
    <w:qFormat/>
    <w:rsid w:val="002C19A4"/>
    <w:pPr>
      <w:numPr>
        <w:numId w:val="5"/>
      </w:numPr>
      <w:tabs>
        <w:tab w:val="left" w:pos="1440"/>
      </w:tabs>
    </w:pPr>
  </w:style>
  <w:style w:type="character" w:customStyle="1" w:styleId="Table-FootnoteChar0">
    <w:name w:val="Table-Footnote(*) Char"/>
    <w:basedOn w:val="Table-FootnoteChar"/>
    <w:link w:val="Table-Footnote"/>
    <w:uiPriority w:val="29"/>
    <w:rsid w:val="002C19A4"/>
    <w:rPr>
      <w:rFonts w:ascii="Times New Roman" w:hAnsi="Times New Roman" w:cs="Times New Roman"/>
      <w:sz w:val="24"/>
      <w:szCs w:val="24"/>
    </w:rPr>
  </w:style>
  <w:style w:type="paragraph" w:customStyle="1" w:styleId="Table-Footnote-Div">
    <w:name w:val="Table-Footnote-Div"/>
    <w:basedOn w:val="Table-Normal"/>
    <w:link w:val="Table-Footnote-DivChar"/>
    <w:uiPriority w:val="29"/>
    <w:qFormat/>
    <w:rsid w:val="002C19A4"/>
    <w:pPr>
      <w:pBdr>
        <w:bottom w:val="single" w:sz="4" w:space="1" w:color="auto"/>
      </w:pBdr>
      <w:spacing w:before="0" w:after="80"/>
      <w:ind w:right="5760"/>
    </w:pPr>
    <w:rPr>
      <w:sz w:val="16"/>
    </w:rPr>
  </w:style>
  <w:style w:type="character" w:customStyle="1" w:styleId="Table-Footnote-DivChar">
    <w:name w:val="Table-Footnote-Div Char"/>
    <w:basedOn w:val="Table-NormalChar"/>
    <w:link w:val="Table-Footnote-Div"/>
    <w:uiPriority w:val="29"/>
    <w:rsid w:val="002C19A4"/>
    <w:rPr>
      <w:rFonts w:ascii="Times New Roman" w:hAnsi="Times New Roman" w:cs="Times New Roman"/>
      <w:sz w:val="16"/>
      <w:szCs w:val="24"/>
    </w:rPr>
  </w:style>
  <w:style w:type="paragraph" w:customStyle="1" w:styleId="Table-Heading">
    <w:name w:val="Table-Heading"/>
    <w:basedOn w:val="Table-Normal"/>
    <w:link w:val="Table-HeadingChar"/>
    <w:uiPriority w:val="29"/>
    <w:qFormat/>
    <w:rsid w:val="002C19A4"/>
    <w:pPr>
      <w:pBdr>
        <w:bottom w:val="single" w:sz="4" w:space="1" w:color="auto"/>
      </w:pBdr>
      <w:jc w:val="center"/>
    </w:pPr>
    <w:rPr>
      <w:b/>
    </w:rPr>
  </w:style>
  <w:style w:type="character" w:customStyle="1" w:styleId="Table-HeadingChar">
    <w:name w:val="Table-Heading Char"/>
    <w:basedOn w:val="Table-NormalChar"/>
    <w:link w:val="Table-Heading"/>
    <w:uiPriority w:val="29"/>
    <w:rsid w:val="002C19A4"/>
    <w:rPr>
      <w:rFonts w:ascii="Times New Roman" w:hAnsi="Times New Roman" w:cs="Times New Roman"/>
      <w:b/>
      <w:sz w:val="24"/>
      <w:szCs w:val="24"/>
    </w:rPr>
  </w:style>
  <w:style w:type="paragraph" w:customStyle="1" w:styleId="Table-RightJustified">
    <w:name w:val="Table-RightJustified"/>
    <w:basedOn w:val="Table-Normal"/>
    <w:link w:val="Table-RightJustifiedChar"/>
    <w:uiPriority w:val="29"/>
    <w:qFormat/>
    <w:rsid w:val="002C19A4"/>
    <w:pPr>
      <w:ind w:right="144"/>
      <w:jc w:val="right"/>
    </w:pPr>
  </w:style>
  <w:style w:type="character" w:customStyle="1" w:styleId="Table-RightJustifiedChar">
    <w:name w:val="Table-RightJustified Char"/>
    <w:basedOn w:val="Table-NormalChar"/>
    <w:link w:val="Table-RightJustified"/>
    <w:uiPriority w:val="29"/>
    <w:rsid w:val="002C19A4"/>
    <w:rPr>
      <w:rFonts w:ascii="Times New Roman" w:hAnsi="Times New Roman" w:cs="Times New Roman"/>
      <w:sz w:val="24"/>
      <w:szCs w:val="24"/>
    </w:rPr>
  </w:style>
  <w:style w:type="paragraph" w:customStyle="1" w:styleId="Table-SideLabel">
    <w:name w:val="Table-SideLabel"/>
    <w:basedOn w:val="Table-Normal"/>
    <w:link w:val="Table-SideLabelChar"/>
    <w:uiPriority w:val="29"/>
    <w:qFormat/>
    <w:rsid w:val="002C19A4"/>
    <w:pPr>
      <w:tabs>
        <w:tab w:val="right" w:leader="dot" w:pos="2160"/>
      </w:tabs>
      <w:ind w:left="360" w:right="360" w:hanging="360"/>
    </w:pPr>
  </w:style>
  <w:style w:type="character" w:customStyle="1" w:styleId="Table-SideLabelChar">
    <w:name w:val="Table-SideLabel Char"/>
    <w:basedOn w:val="Table-NormalChar"/>
    <w:link w:val="Table-SideLabel"/>
    <w:uiPriority w:val="29"/>
    <w:rsid w:val="002C19A4"/>
    <w:rPr>
      <w:rFonts w:ascii="Times New Roman" w:hAnsi="Times New Roman" w:cs="Times New Roman"/>
      <w:sz w:val="24"/>
      <w:szCs w:val="24"/>
    </w:rPr>
  </w:style>
  <w:style w:type="paragraph" w:customStyle="1" w:styleId="Table-Subtotal">
    <w:name w:val="Table-Subtotal"/>
    <w:basedOn w:val="Table-Numbered"/>
    <w:link w:val="Table-SubtotalChar"/>
    <w:uiPriority w:val="29"/>
    <w:qFormat/>
    <w:rsid w:val="002C19A4"/>
    <w:pPr>
      <w:pBdr>
        <w:bottom w:val="single" w:sz="4" w:space="1" w:color="auto"/>
      </w:pBdr>
    </w:pPr>
  </w:style>
  <w:style w:type="character" w:customStyle="1" w:styleId="Table-SubtotalChar">
    <w:name w:val="Table-Subtotal Char"/>
    <w:basedOn w:val="Table-NumberedChar"/>
    <w:link w:val="Table-Subtotal"/>
    <w:uiPriority w:val="29"/>
    <w:rsid w:val="002C19A4"/>
    <w:rPr>
      <w:rFonts w:ascii="Times New Roman" w:hAnsi="Times New Roman" w:cs="Times New Roman"/>
      <w:sz w:val="24"/>
      <w:szCs w:val="24"/>
    </w:rPr>
  </w:style>
  <w:style w:type="paragraph" w:customStyle="1" w:styleId="Table-Total">
    <w:name w:val="Table-Total"/>
    <w:basedOn w:val="Table-Subtotal"/>
    <w:link w:val="Table-TotalChar"/>
    <w:uiPriority w:val="29"/>
    <w:qFormat/>
    <w:rsid w:val="002C19A4"/>
    <w:pPr>
      <w:pBdr>
        <w:bottom w:val="double" w:sz="4" w:space="1" w:color="auto"/>
      </w:pBdr>
    </w:pPr>
  </w:style>
  <w:style w:type="character" w:customStyle="1" w:styleId="Table-TotalChar">
    <w:name w:val="Table-Total Char"/>
    <w:basedOn w:val="Table-SubtotalChar"/>
    <w:link w:val="Table-Total"/>
    <w:uiPriority w:val="29"/>
    <w:rsid w:val="002C19A4"/>
    <w:rPr>
      <w:rFonts w:ascii="Times New Roman" w:hAnsi="Times New Roman" w:cs="Times New Roman"/>
      <w:sz w:val="24"/>
      <w:szCs w:val="24"/>
    </w:rPr>
  </w:style>
  <w:style w:type="paragraph" w:customStyle="1" w:styleId="TaxDisclosure">
    <w:name w:val="TaxDisclosure"/>
    <w:basedOn w:val="Footer"/>
    <w:uiPriority w:val="44"/>
    <w:qFormat/>
    <w:rsid w:val="002C19A4"/>
    <w:pPr>
      <w:pBdr>
        <w:top w:val="single" w:sz="4" w:space="1" w:color="000000"/>
        <w:left w:val="single" w:sz="4" w:space="4" w:color="000000"/>
        <w:bottom w:val="single" w:sz="4" w:space="1" w:color="000000"/>
        <w:right w:val="single" w:sz="4" w:space="4" w:color="000000"/>
      </w:pBdr>
    </w:pPr>
    <w:rPr>
      <w:rFonts w:ascii="Arial" w:hAnsi="Arial"/>
      <w:b/>
      <w:color w:val="000000"/>
    </w:rPr>
  </w:style>
  <w:style w:type="paragraph" w:styleId="Title">
    <w:name w:val="Title"/>
    <w:basedOn w:val="Normal"/>
    <w:next w:val="BodyText"/>
    <w:link w:val="TitleChar"/>
    <w:uiPriority w:val="9"/>
    <w:qFormat/>
    <w:rsid w:val="002C19A4"/>
    <w:pPr>
      <w:keepNext/>
      <w:keepLines/>
      <w:spacing w:after="240"/>
      <w:contextualSpacing/>
      <w:jc w:val="center"/>
    </w:pPr>
    <w:rPr>
      <w:rFonts w:eastAsiaTheme="majorEastAsia" w:cstheme="majorBidi"/>
      <w:b/>
      <w:szCs w:val="52"/>
    </w:rPr>
  </w:style>
  <w:style w:type="character" w:customStyle="1" w:styleId="TitleChar">
    <w:name w:val="Title Char"/>
    <w:link w:val="Title"/>
    <w:uiPriority w:val="9"/>
    <w:rsid w:val="002C19A4"/>
    <w:rPr>
      <w:rFonts w:ascii="Times New Roman" w:eastAsiaTheme="majorEastAsia" w:hAnsi="Times New Roman" w:cstheme="majorBidi"/>
      <w:b/>
      <w:sz w:val="24"/>
      <w:szCs w:val="52"/>
    </w:rPr>
  </w:style>
  <w:style w:type="paragraph" w:styleId="TOAHeading">
    <w:name w:val="toa heading"/>
    <w:basedOn w:val="Normal"/>
    <w:next w:val="Normal"/>
    <w:uiPriority w:val="49"/>
    <w:rsid w:val="002C19A4"/>
    <w:pPr>
      <w:spacing w:before="120"/>
    </w:pPr>
    <w:rPr>
      <w:rFonts w:eastAsiaTheme="majorEastAsia" w:cstheme="majorBidi"/>
      <w:b/>
      <w:bCs/>
    </w:rPr>
  </w:style>
  <w:style w:type="paragraph" w:styleId="TOC1">
    <w:name w:val="toc 1"/>
    <w:basedOn w:val="Normal"/>
    <w:next w:val="Normal"/>
    <w:autoRedefine/>
    <w:uiPriority w:val="49"/>
    <w:rsid w:val="002C19A4"/>
    <w:pPr>
      <w:spacing w:after="100"/>
    </w:pPr>
  </w:style>
  <w:style w:type="character" w:styleId="FootnoteReference">
    <w:name w:val="footnote reference"/>
    <w:basedOn w:val="DefaultParagraphFont"/>
    <w:uiPriority w:val="99"/>
    <w:semiHidden/>
    <w:unhideWhenUsed/>
    <w:rsid w:val="00F51A95"/>
    <w:rPr>
      <w:vertAlign w:val="superscript"/>
    </w:rPr>
  </w:style>
  <w:style w:type="character" w:styleId="Hyperlink">
    <w:name w:val="Hyperlink"/>
    <w:basedOn w:val="DefaultParagraphFont"/>
    <w:uiPriority w:val="99"/>
    <w:unhideWhenUsed/>
    <w:rsid w:val="00850D9B"/>
    <w:rPr>
      <w:color w:val="0563C1" w:themeColor="hyperlink"/>
      <w:u w:val="single"/>
    </w:rPr>
  </w:style>
  <w:style w:type="character" w:styleId="UnresolvedMention">
    <w:name w:val="Unresolved Mention"/>
    <w:basedOn w:val="DefaultParagraphFont"/>
    <w:uiPriority w:val="99"/>
    <w:semiHidden/>
    <w:unhideWhenUsed/>
    <w:rsid w:val="00850D9B"/>
    <w:rPr>
      <w:color w:val="605E5C"/>
      <w:shd w:val="clear" w:color="auto" w:fill="E1DFDD"/>
    </w:rPr>
  </w:style>
  <w:style w:type="paragraph" w:styleId="Revision">
    <w:name w:val="Revision"/>
    <w:hidden/>
    <w:uiPriority w:val="99"/>
    <w:semiHidden/>
    <w:rsid w:val="00A4464D"/>
    <w:pPr>
      <w:spacing w:after="0"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82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manduca@qxo.com" TargetMode="External"/><Relationship Id="rId4" Type="http://schemas.openxmlformats.org/officeDocument/2006/relationships/settings" Target="settings.xml"/><Relationship Id="rId9" Type="http://schemas.openxmlformats.org/officeDocument/2006/relationships/hyperlink" Target="mailto:joe.checkler@qx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B099-007D-4045-9C3F-5E3AAA67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4741</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Company>Paul, Weiss, Rifkind, Wharton &amp; Garrison, LLP</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Doc#: US1:300982323v9</cp:keywords>
  <cp:lastModifiedBy>Joe Checkler</cp:lastModifiedBy>
  <cp:revision>2</cp:revision>
  <cp:lastPrinted>2026-06-27T21:09:00Z</cp:lastPrinted>
  <dcterms:created xsi:type="dcterms:W3CDTF">2026-07-01T01:40:00Z</dcterms:created>
  <dcterms:modified xsi:type="dcterms:W3CDTF">2026-07-01T01:40:00Z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8f0540-8e7a-4151-80b4-98df4428006c_Enabled">
    <vt:lpwstr>true</vt:lpwstr>
  </property>
  <property fmtid="{D5CDD505-2E9C-101B-9397-08002B2CF9AE}" pid="3" name="MSIP_Label_0f8f0540-8e7a-4151-80b4-98df4428006c_SetDate">
    <vt:lpwstr>2026-06-28T19:59:28Z</vt:lpwstr>
  </property>
  <property fmtid="{D5CDD505-2E9C-101B-9397-08002B2CF9AE}" pid="4" name="MSIP_Label_0f8f0540-8e7a-4151-80b4-98df4428006c_Method">
    <vt:lpwstr>Standard</vt:lpwstr>
  </property>
  <property fmtid="{D5CDD505-2E9C-101B-9397-08002B2CF9AE}" pid="5" name="MSIP_Label_0f8f0540-8e7a-4151-80b4-98df4428006c_Name">
    <vt:lpwstr>defa4170-0d19-0005-0001-bc88714345d2</vt:lpwstr>
  </property>
  <property fmtid="{D5CDD505-2E9C-101B-9397-08002B2CF9AE}" pid="6" name="MSIP_Label_0f8f0540-8e7a-4151-80b4-98df4428006c_SiteId">
    <vt:lpwstr>d11e1716-275d-4f1d-a508-6a1cbea94fa9</vt:lpwstr>
  </property>
  <property fmtid="{D5CDD505-2E9C-101B-9397-08002B2CF9AE}" pid="7" name="MSIP_Label_0f8f0540-8e7a-4151-80b4-98df4428006c_ActionId">
    <vt:lpwstr>29e1f9f6-c747-479d-a3e2-2eb33e564d7e</vt:lpwstr>
  </property>
  <property fmtid="{D5CDD505-2E9C-101B-9397-08002B2CF9AE}" pid="8" name="MSIP_Label_0f8f0540-8e7a-4151-80b4-98df4428006c_ContentBits">
    <vt:lpwstr>0</vt:lpwstr>
  </property>
  <property fmtid="{D5CDD505-2E9C-101B-9397-08002B2CF9AE}" pid="9" name="MSIP_Label_0f8f0540-8e7a-4151-80b4-98df4428006c_Tag">
    <vt:lpwstr>50, 3, 0, 1</vt:lpwstr>
  </property>
</Properties>
</file>